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№392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районного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[орган / учреждение / должностное лицо]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[___], ИНН/ОГРН при наличии: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3 000 руб. для физического лица по пп. 7 п. 1 ст. 333.19 НК РФ при оспаривании решения/действия публичного органа, если отсутствует специальная льгота.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АДМИНИСТРАТИВНОЕ ИСКОВОЕ ЗАЯВЛЕНИЕ О ПРИЗНАНИИ НЕЗАКОННЫМ РЕШЕНИЯ ИЛИ БЕЗДЕЙСТВИЯ МВД ПО ВОПРОСУ ВЫДАЧИ ЛИБО ИСПРАВЛЕНИЯ ПАСПОРТА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обратился(лась) в [подразделение МВД/МФЦ] с заявлением о [выдаче нового паспорта / замене паспорта / исправлении ошибочных сведений]. Заявлению присвоен №[___].</w:t>
      </w:r>
    </w:p>
    <w:p>
      <w:r>
        <w:t>Основанием обращения являлось [достижение возраста/утрата/неверные Ф.И.О., дата или место рождения/ошибка органа/изменение данных]. Я представил(а) документы: [перечень].</w:t>
      </w:r>
    </w:p>
    <w:p>
      <w:r>
        <w:t>«___» ______ 20__ г. [МВД] приняло решение №[___] об отказе по мотиву [точно переписать] / установленный срок истёк, но паспорт не выдан и письменного решения нет.</w:t>
      </w:r>
    </w:p>
    <w:p>
      <w:r>
        <w:t>Оспариваемое решение/бездействие нарушает мои права, поскольку [невозможно подтвердить личность, оформить сделку, получить услугу и т. п.], а представленные документы подтверждают [___].</w:t>
      </w:r>
    </w:p>
    <w:p>
      <w:r>
        <w:t>[Если подавалась жалоба:] жалоба в [вышестоящее подразделение] от «___» ______ 20__ г. оставлена [без удовлетворения/без ответа].</w:t>
      </w:r>
    </w:p>
    <w:p>
      <w:pPr>
        <w:pStyle w:val="Heading1"/>
      </w:pPr>
      <w:r>
        <w:t>Досудебный порядок и сроки</w:t>
      </w:r>
    </w:p>
    <w:p>
      <w:r>
        <w:t>Если обязательный досудебный порядок законом не установлен, жалоба вышестоящему органу не является обязательной, но её результат приложите, если обращались.</w:t>
      </w:r>
    </w:p>
    <w:p>
      <w:r>
        <w:t>По общему правилу ст. 219 КАС РФ административный иск об оспаривании решения/действия подаётся в течение трёх месяцев со дня, когда стало известно о нарушении.</w:t>
      </w:r>
    </w:p>
    <w:p>
      <w:pPr>
        <w:pStyle w:val="Heading1"/>
      </w:pPr>
      <w:r>
        <w:t>Правовое обоснование</w:t>
      </w:r>
    </w:p>
    <w:p>
      <w:r>
        <w:t>Требования к такому административному иску установлены ст. 125, 126 и 220 КАС РФ. Нужно указать конкретный орган, решение/бездействие, дату, нарушенные права и нормы, которым оно не соответствует.</w:t>
      </w:r>
    </w:p>
    <w:p>
      <w:r>
        <w:t>Суд может признать решение/бездействие незаконным и возложить на орган обязанность устранить нарушение, однако конкретная формулировка должна соответствовать компетенции МВД: выдать документ при выполненных условиях либо повторно рассмотреть заявление и совершить необходимые действия.</w:t>
      </w:r>
    </w:p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[решение №___ от ___ об отказе / бездействие, выразившееся в непринятии решения и невыдаче паспорта в установленный срок].</w:t>
      </w:r>
    </w:p>
    <w:p>
      <w:pPr>
        <w:ind w:left="170" w:hanging="170"/>
      </w:pPr>
      <w:r>
        <w:rPr>
          <w:b/>
        </w:rPr>
        <w:t xml:space="preserve">2. </w:t>
      </w:r>
      <w:r>
        <w:t>Обязать [подразделение МВД] устранить нарушение: [выдать/заменить паспорт с правильными сведениями — если все юридические условия установлены] либо повторно рассмотреть заявление от «___» ______ 20__ г. и принять решение в установленный срок с учётом выводов суда.</w:t>
      </w:r>
    </w:p>
    <w:p>
      <w:pPr>
        <w:ind w:left="170" w:hanging="170"/>
      </w:pPr>
      <w:r>
        <w:rPr>
          <w:b/>
        </w:rPr>
        <w:t xml:space="preserve">3. </w:t>
      </w:r>
      <w:r>
        <w:t>Истребовать административный материал по заявлению №[___], если он не выдан мне.</w:t>
      </w:r>
    </w:p>
    <w:p>
      <w:pPr>
        <w:ind w:left="170" w:hanging="170"/>
      </w:pPr>
      <w:r>
        <w:rPr>
          <w:b/>
        </w:rPr>
        <w:t xml:space="preserve">4.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Перепишите причину отказа дословно из решения; не заменяйте её общей фразой «отказали незаконно».</w:t>
      </w:r>
    </w:p>
    <w:p>
      <w:pPr>
        <w:ind w:left="198" w:hanging="198"/>
      </w:pPr>
      <w:r>
        <w:rPr>
          <w:b/>
        </w:rPr>
        <w:t xml:space="preserve">• </w:t>
      </w:r>
      <w:r>
        <w:t>Если проблема в расхождении актовых записей ЗАГС, сначала проверьте, не требуется ли отдельное исправление записи акта гражданского состояния.</w:t>
      </w:r>
    </w:p>
    <w:p>
      <w:pPr>
        <w:ind w:left="198" w:hanging="198"/>
      </w:pPr>
      <w:r>
        <w:rPr>
          <w:b/>
        </w:rPr>
        <w:t xml:space="preserve">• </w:t>
      </w:r>
      <w:r>
        <w:t>Укажите точную дату, когда узнали об отказе/бездействии.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Заявление в МВД/МФЦ и расписка о его принятии.</w:t>
      </w:r>
    </w:p>
    <w:p>
      <w:pPr>
        <w:ind w:left="170" w:hanging="170"/>
      </w:pPr>
      <w:r>
        <w:rPr>
          <w:b/>
        </w:rPr>
        <w:t xml:space="preserve">2. </w:t>
      </w:r>
      <w:r>
        <w:t>Письменный отказ — если получен.</w:t>
      </w:r>
    </w:p>
    <w:p>
      <w:pPr>
        <w:ind w:left="170" w:hanging="170"/>
      </w:pPr>
      <w:r>
        <w:rPr>
          <w:b/>
        </w:rPr>
        <w:t xml:space="preserve">3. </w:t>
      </w:r>
      <w:r>
        <w:t>Документы, подтверждающие правильные персональные данные и основание замены.</w:t>
      </w:r>
    </w:p>
    <w:p>
      <w:pPr>
        <w:ind w:left="170" w:hanging="170"/>
      </w:pPr>
      <w:r>
        <w:rPr>
          <w:b/>
        </w:rPr>
        <w:t xml:space="preserve">4. </w:t>
      </w:r>
      <w:r>
        <w:t>Жалоба вышестоящему органу и ответ — если подавались.</w:t>
      </w:r>
    </w:p>
    <w:p>
      <w:pPr>
        <w:ind w:left="170" w:hanging="170"/>
      </w:pPr>
      <w:r>
        <w:rPr>
          <w:b/>
        </w:rPr>
        <w:t xml:space="preserve">5. </w:t>
      </w:r>
      <w:r>
        <w:t>Документ об уплате госпошлины/льготе.</w:t>
      </w:r>
    </w:p>
    <w:p>
      <w:pPr>
        <w:ind w:left="170" w:hanging="170"/>
      </w:pPr>
      <w:r>
        <w:rPr>
          <w:b/>
        </w:rPr>
        <w:t xml:space="preserve">6. </w:t>
      </w:r>
      <w:r>
        <w:t>Документы о направлении копий другим участникам.</w:t>
      </w:r>
    </w:p>
    <w:p>
      <w:pPr>
        <w:ind w:left="170" w:hanging="170"/>
      </w:pPr>
      <w:r>
        <w:rPr>
          <w:b/>
        </w:rPr>
        <w:t xml:space="preserve">7. </w:t>
      </w:r>
      <w:r>
        <w:t>Доверенность представителя — при наличии.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125–126, 220 КАС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