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sz w:val="18"/>
        </w:rPr>
        <w:t>В [наименование арбитражного апелляционного суда]</w:t>
        <w:br/>
      </w:r>
      <w:r>
        <w:rPr>
          <w:sz w:val="18"/>
        </w:rPr>
        <w:t>через Арбитражный суд [субъекта РФ]</w:t>
        <w:br/>
      </w:r>
      <w:r>
        <w:rPr>
          <w:sz w:val="18"/>
        </w:rPr>
        <w:t>дело N А[___]</w:t>
        <w:br/>
      </w:r>
      <w:r>
        <w:rPr>
          <w:sz w:val="18"/>
        </w:rPr>
        <w:br/>
      </w:r>
      <w:r>
        <w:rPr>
          <w:sz w:val="18"/>
        </w:rPr>
        <w:t>Апеллянт: [Ф.И.О. покупателя]</w:t>
        <w:br/>
      </w:r>
      <w:r>
        <w:rPr>
          <w:sz w:val="18"/>
        </w:rPr>
        <w:t>дата рождения: [___]</w:t>
        <w:br/>
      </w:r>
      <w:r>
        <w:rPr>
          <w:sz w:val="18"/>
        </w:rPr>
        <w:t>адрес: [___]</w:t>
        <w:br/>
      </w:r>
      <w:r>
        <w:rPr>
          <w:sz w:val="18"/>
        </w:rPr>
        <w:t>ИНН/СНИЛС/паспорт: [___]</w:t>
        <w:br/>
      </w:r>
      <w:r>
        <w:rPr>
          <w:sz w:val="18"/>
        </w:rPr>
        <w:t>телефон, e-mail: [___]</w:t>
        <w:br/>
      </w:r>
      <w:r>
        <w:rPr>
          <w:sz w:val="18"/>
        </w:rPr>
        <w:br/>
      </w:r>
      <w:r>
        <w:rPr>
          <w:sz w:val="18"/>
        </w:rPr>
        <w:t>Должник: [___]</w:t>
        <w:br/>
      </w:r>
      <w:r>
        <w:rPr>
          <w:sz w:val="18"/>
        </w:rPr>
        <w:t>Арбитражный управляющий: [___]</w:t>
        <w:br/>
      </w:r>
      <w:r>
        <w:rPr>
          <w:sz w:val="18"/>
        </w:rPr>
        <w:t>Заявитель по обособленному спору: [___]</w:t>
        <w:br/>
      </w:r>
      <w:r>
        <w:rPr>
          <w:sz w:val="18"/>
        </w:rPr>
        <w:t>Иные участвующие лица: [___]</w:t>
        <w:br/>
      </w:r>
      <w:r>
        <w:rPr>
          <w:sz w:val="18"/>
        </w:rPr>
        <w:br/>
      </w:r>
      <w:r>
        <w:rPr>
          <w:sz w:val="18"/>
        </w:rPr>
        <w:t>Госпошлина: для физического лица - 10 000 руб. по пп. 19 п. 1 ст. 333.21 НК РФ, если нет льготы/оснований для отсрочки или уменьшения</w:t>
      </w:r>
    </w:p>
    <w:p>
      <w:pPr>
        <w:spacing w:after="140"/>
        <w:jc w:val="center"/>
      </w:pPr>
      <w:r>
        <w:rPr>
          <w:rFonts w:ascii="Arial" w:hAnsi="Arial"/>
          <w:b/>
          <w:sz w:val="26"/>
        </w:rPr>
        <w:t>АПЕЛЛЯЦИОННАЯ ЖАЛОБА</w:t>
        <w:br/>
        <w:t>на определение арбитражного суда по обособленному спору об оспаривании дарения квартиры</w:t>
      </w:r>
    </w:p>
    <w:p>
      <w:pPr>
        <w:pStyle w:val="Heading2"/>
        <w:spacing w:before="120" w:after="50"/>
      </w:pPr>
      <w:r>
        <w:t>Какой судебный акт обжалуется</w:t>
      </w:r>
    </w:p>
    <w:p>
      <w:pPr>
        <w:spacing w:after="50" w:line="245" w:lineRule="auto"/>
      </w:pPr>
      <w:r>
        <w:t>Определением Арбитражного суда [___] от «___» ________ 20__ г. по делу N А[___] в обособленном споре [кратко указать предмет] суд [признал договор дарения недействительным / применил последствия / сделал выводы, непосредственно затрагивающие право Апеллянта на квартиру]. Полный текст определения изготовлен/размещен «___» ________ 20__ г.</w:t>
      </w:r>
    </w:p>
    <w:p>
      <w:pPr>
        <w:spacing w:after="50" w:line="245" w:lineRule="auto"/>
      </w:pPr>
      <w:r>
        <w:t>Апеллянт является последующим возмездным покупателем квартиры по договору от [___], право зарегистрировано «___» ________ 20__ г. Обжалуемое определение затрагивает его права следующим образом: [точно указать].</w:t>
      </w:r>
    </w:p>
    <w:p>
      <w:pPr>
        <w:pStyle w:val="Heading2"/>
        <w:spacing w:before="120" w:after="50"/>
      </w:pPr>
      <w:r>
        <w:t>Основания для отмены или изменения</w:t>
      </w:r>
    </w:p>
    <w:p>
      <w:pPr>
        <w:spacing w:after="50" w:line="245" w:lineRule="auto"/>
      </w:pPr>
      <w:r>
        <w:t>Дела о банкротстве рассматриваются по АПК РФ с особенностями Закона N 127-ФЗ (ст. 223 АПК РФ). По ст. 61.8 Закона N 127-ФЗ лица, о правах и обязанностях которых может быть принят судебный акт по обособленному спору, обладают процессуальными правами участника такого спора. Если суд разрешил вопрос о правах Апеллянта без надлежащего извещения, привлечения или возможности представить доказательства, необходимо указать это как самостоятельное процессуальное нарушение.</w:t>
      </w:r>
    </w:p>
    <w:p>
      <w:pPr>
        <w:spacing w:after="50" w:line="245" w:lineRule="auto"/>
      </w:pPr>
      <w:r>
        <w:t>Кроме того, при последовательных сделках следует различать признание недействительной первоначальной сделки должника и истребование имущества у последующего покупателя. Пункт 16 Постановления Пленума ВАС РФ N 63 предусматривает отдельное виндикационное требование к последующему приобретателю с применением ст. 301-302 ГК РФ. Само признание первоначального дарения недействительным не подменяет установление условий возврата квартиры от возмездного последующего приобретателя.</w:t>
      </w:r>
    </w:p>
    <w:p>
      <w:pPr>
        <w:spacing w:after="50" w:line="245" w:lineRule="auto"/>
      </w:pPr>
      <w:r>
        <w:t>Дополнительные ошибки суда первой инстанции: [не исследована возмездность покупки / не оценены выписки ЕГРН и отсутствие отметки о споре / не исследованы факты осмотрительности / последствия применены к лицу, не являвшемуся стороной первой сделки / иное - оставить только реально подтверждаемое материалами дела].</w:t>
      </w:r>
    </w:p>
    <w:p>
      <w:pPr>
        <w:pStyle w:val="Heading2"/>
        <w:spacing w:before="120" w:after="50"/>
      </w:pPr>
      <w:r>
        <w:t>Срок и порядок подачи</w:t>
      </w:r>
    </w:p>
    <w:p>
      <w:pPr>
        <w:spacing w:after="50" w:line="245" w:lineRule="auto"/>
      </w:pPr>
      <w:r>
        <w:t>По ст. 61 Закона N 127-ФЗ определения, вынесенные по результатам обособленных споров в деле о банкротстве, обжалуются в арбитражный суд апелляционной инстанции в течение одного месяца со дня вынесения. Жалоба подается через арбитражный суд первой инстанции; форма и приложения должны соответствовать ст. 260 АПК РФ.</w:t>
      </w:r>
    </w:p>
    <w:p>
      <w:pPr>
        <w:pStyle w:val="Heading2"/>
        <w:spacing w:before="120" w:after="50"/>
      </w:pPr>
      <w:r>
        <w:t>Просительная часть</w:t>
      </w:r>
    </w:p>
    <w:p>
      <w:pPr>
        <w:spacing w:after="36"/>
        <w:ind w:left="255" w:hanging="159"/>
      </w:pPr>
      <w:r>
        <w:t>1. Принять апелляционную жалобу к производству.</w:t>
      </w:r>
    </w:p>
    <w:p>
      <w:pPr>
        <w:spacing w:after="36"/>
        <w:ind w:left="255" w:hanging="159"/>
      </w:pPr>
      <w:r>
        <w:t>2. Отменить определение Арбитражного суда [___] от [___] по делу N А[___] в части, непосредственно затрагивающей права Апеллянта на квартиру [описать часть].</w:t>
      </w:r>
    </w:p>
    <w:p>
      <w:pPr>
        <w:spacing w:after="36"/>
        <w:ind w:left="255" w:hanging="159"/>
      </w:pPr>
      <w:r>
        <w:t>3. Принять в соответствующей части новый судебный акт об отказе в применении последствий к Апеллянту без разрешения надлежащего требования по правилам ст. 301-302 ГК РФ [адаптировать к предмету обжалования].</w:t>
      </w:r>
    </w:p>
    <w:p>
      <w:pPr>
        <w:spacing w:after="36"/>
        <w:ind w:left="255" w:hanging="159"/>
      </w:pPr>
      <w:r>
        <w:t>4. Приобщить дополнительные доказательства [перечень] при наличии предусмотренных АПК РФ оснований для их принятия.</w:t>
      </w:r>
    </w:p>
    <w:p>
      <w:pPr>
        <w:pStyle w:val="Heading2"/>
        <w:spacing w:before="120" w:after="50"/>
      </w:pPr>
      <w:r>
        <w:t>Приложения</w:t>
      </w:r>
    </w:p>
    <w:p>
      <w:pPr>
        <w:spacing w:after="36"/>
        <w:ind w:left="255" w:hanging="159"/>
      </w:pPr>
      <w:r>
        <w:t>- Копия обжалуемого определения - если отсутствует в электронной картотеке/требуется судом.</w:t>
      </w:r>
    </w:p>
    <w:p>
      <w:pPr>
        <w:spacing w:after="36"/>
        <w:ind w:left="255" w:hanging="159"/>
      </w:pPr>
      <w:r>
        <w:t>- Документ об уплате госпошлины 10 000 руб. для физлица либо документ о льготе/ходатайство об отсрочке, рассрочке или уменьшении.</w:t>
      </w:r>
    </w:p>
    <w:p>
      <w:pPr>
        <w:spacing w:after="36"/>
        <w:ind w:left="255" w:hanging="159"/>
      </w:pPr>
      <w:r>
        <w:t>- Доказательства направления копии жалобы и отсутствующих документов всем участвующим лицам.</w:t>
      </w:r>
    </w:p>
    <w:p>
      <w:pPr>
        <w:spacing w:after="36"/>
        <w:ind w:left="255" w:hanging="159"/>
      </w:pPr>
      <w:r>
        <w:t>- Договор купли-продажи, платежные документы, выписки ЕГРН и иные доказательства, на которые ссылается Апеллянт.</w:t>
      </w:r>
    </w:p>
    <w:p>
      <w:pPr>
        <w:spacing w:after="36"/>
        <w:ind w:left="255" w:hanging="159"/>
      </w:pPr>
      <w:r>
        <w:t>- Доверенность и документы о полномочиях представителя - при наличии.</w:t>
      </w:r>
    </w:p>
    <w:p>
      <w:pPr>
        <w:spacing w:after="36"/>
        <w:ind w:left="255" w:hanging="159"/>
      </w:pPr>
      <w:r>
        <w:t>- Ходатайство о восстановлении срока - только если срок пропущен и есть основания.</w:t>
      </w:r>
    </w:p>
    <w:p>
      <w:pPr>
        <w:pStyle w:val="Heading2"/>
        <w:spacing w:before="120" w:after="50"/>
      </w:pPr>
      <w:r>
        <w:t>Важно перед подачей</w:t>
      </w:r>
    </w:p>
    <w:p>
      <w:pPr>
        <w:spacing w:after="50" w:line="245" w:lineRule="auto"/>
      </w:pPr>
      <w:r>
        <w:t>Использовать эту жалобу только если конкретное определение действительно затрагивает права покупателя и подлежит апелляционному обжалованию. Не превращайте апелляцию в новое самостоятельное требование, которого не было предметом рассмотрения первой инстанции.</w:t>
      </w:r>
    </w:p>
    <w:p>
      <w:pPr>
        <w:spacing w:after="50" w:line="245" w:lineRule="auto"/>
      </w:pPr>
      <w:r>
        <w:t>Дата: «___» __________ 20__ г.                         Подпись: __________ /[Ф.И.О.]/</w:t>
      </w:r>
    </w:p>
    <w:sectPr w:rsidR="00FC693F" w:rsidRPr="0006063C" w:rsidSect="00034616">
      <w:footerReference w:type="default" r:id="rId9"/>
      <w:pgSz w:w="12240" w:h="15840"/>
      <w:pgMar w:top="935" w:right="992" w:bottom="935" w:left="121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6"/>
      </w:rPr>
      <w:t>Юристы в джинсах | образец документа | правовая проверка: 30 августа 2026 года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365F91" w:themeColor="accent1" w:themeShade="BF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color w:val="17365D" w:themeColor="text2" w:themeShade="BF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