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Ходатайство о принятии мер по розыску имущества должника</w:t>
      </w:r>
    </w:p>
    <w:p>
      <w:r>
        <w:t xml:space="preserve">В рамках дела № [___] о банкротстве [должник] имеются основания полагать, что должник скрывает имущество: [описание — недвижимость за рубежом, аффилированные компании, счета в банках, не отражённые в описи].</w:t>
      </w:r>
    </w:p>
    <w:p>
      <w:r>
        <w:t xml:space="preserve">Управляющим запрошены сведения в [органы], но ответы неполные.</w:t>
      </w:r>
    </w:p>
    <w:p>
      <w:r>
        <w:t xml:space="preserve">Согласно ст. 20.3 ФЗ-127, управляющий вправе запрашивать любые сведения; при необходимости — суд содействует в получении информации.</w:t>
      </w:r>
    </w:p>
    <w:p/>
    <w:p>
      <w:r>
        <w:t xml:space="preserve">На основании изложенного, руководствуясь ст. 20.3, 66, 126 ФЗ-127,</w:t>
      </w:r>
    </w:p>
    <w:p>
      <w:r>
        <w:rPr>
          <w:b/>
          <w:bCs/>
        </w:rPr>
        <w:t xml:space="preserve">ПРОШУ:</w:t>
      </w:r>
    </w:p>
    <w:p>
      <w:r>
        <w:t xml:space="preserve">1. Истребовать у [органы/банки] сведения об имуществе и счетах должника: [перечень].</w:t>
      </w:r>
    </w:p>
    <w:p>
      <w:r>
        <w:t xml:space="preserve">2. Наложить обеспечительные меры: арест имущества, запрет сделок.</w:t>
      </w:r>
    </w:p>
    <w:p>
      <w:r>
        <w:t xml:space="preserve">3. Обязать управляющего представить обновлённую опись имущества.</w:t>
      </w:r>
    </w:p>
    <w:p/>
    <w:p>
      <w:r>
        <w:t xml:space="preserve">Приложения:</w:t>
      </w:r>
    </w:p>
    <w:p>
      <w:r>
        <w:t xml:space="preserve">1. доказательства сокрытия (косвенные)</w:t>
      </w:r>
    </w:p>
    <w:p>
      <w:r>
        <w:t xml:space="preserve">2. список адресатов запросов</w:t>
      </w:r>
    </w:p>
    <w:p>
      <w:r>
        <w:t xml:space="preserve">3. копия ходатайства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Розыск часто выявляет активы, выведенные за границу или на подконтрольные компании.</w:t>
      </w:r>
    </w:p>
    <w:p>
      <w:r>
        <w:rPr>
          <w:i/>
          <w:iCs/>
          <w:sz w:val="18"/>
          <w:szCs w:val="18"/>
        </w:rPr>
        <w:t xml:space="preserve">• Обеспечительные меры — параллельно с розыском (арест до решения).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[bankrot-istrebovanie-dokumentov]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2026-08-17T06:35:35.190Z</dcterms:created>
  <dcterms:modified xsi:type="dcterms:W3CDTF">2026-08-17T06:35:35.190Z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