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субсидиарной ответственности за неподачу заявления о банкротстве в срок</w:t>
      </w:r>
    </w:p>
    <w:p>
      <w:r>
        <w:t xml:space="preserve">В рамках дела № [___] о банкротстве [должник] прошу привлечь руководителя [ФИО] к субсидиарной ответственности за неисполнение обязанности подать заявление должника о банкротстве.</w:t>
      </w:r>
    </w:p>
    <w:p>
      <w:r>
        <w:t xml:space="preserve">Обязанность подать заявление возникла: [дата] — при появлении признаков неплатёжеспособности (ст. 9 ФЗ-127).</w:t>
      </w:r>
    </w:p>
    <w:p>
      <w:r>
        <w:t xml:space="preserve">Руководитель подал заявление лишь «___» ________ 20__ г., просрочив срок на [X] месяцев.</w:t>
      </w:r>
    </w:p>
    <w:p>
      <w:r>
        <w:t xml:space="preserve">В период просрочки должник принял обязательства перед кредиторами на [сумма] руб., которые не могут быть удовлетворены.</w:t>
      </w:r>
    </w:p>
    <w:p>
      <w:r>
        <w:t xml:space="preserve">Согласно п. 3, 4 ст. 61.12 ФЗ-127, руководитель отвечает субсидиарно по долгам, принятым после просрочки подачи заявления.</w:t>
      </w:r>
    </w:p>
    <w:p/>
    <w:p>
      <w:r>
        <w:t xml:space="preserve">На основании изложенного, руководствуясь п. 3, 4 ст. 61.12 ФЗ-127,</w:t>
      </w:r>
    </w:p>
    <w:p>
      <w:r>
        <w:rPr>
          <w:b/>
          <w:bCs/>
        </w:rPr>
        <w:t xml:space="preserve">ПРОШУ:</w:t>
      </w:r>
    </w:p>
    <w:p>
      <w:r>
        <w:t xml:space="preserve">1. Привлечь [ФИО] к субсидиарной ответственности за неподачу заявления должника о банкротстве в срок.</w:t>
      </w:r>
    </w:p>
    <w:p>
      <w:r>
        <w:t xml:space="preserve">2. Взыскать с [ФИО] [сумма] руб. — размер обязательств, принятых должником в период просрочки.</w:t>
      </w:r>
    </w:p>
    <w:p/>
    <w:p>
      <w:r>
        <w:t xml:space="preserve">Приложения:</w:t>
      </w:r>
    </w:p>
    <w:p>
      <w:r>
        <w:t xml:space="preserve">1. доказательства появления признаков неплатёжеспособности (дата)</w:t>
      </w:r>
    </w:p>
    <w:p>
      <w:r>
        <w:t xml:space="preserve">2. перечень обязательств, принятых в период просрочки</w:t>
      </w:r>
    </w:p>
    <w:p>
      <w:r>
        <w:t xml:space="preserve">3. договоры, счета, акты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Самое частое и простое основание субсидиарки: просрочил подачу — плати за долги после просрочки.</w:t>
      </w:r>
    </w:p>
    <w:p>
      <w:r>
        <w:rPr>
          <w:i/>
          <w:iCs/>
          <w:sz w:val="18"/>
          <w:szCs w:val="18"/>
        </w:rPr>
        <w:t xml:space="preserve">• Ответственность наступает ПОСЛЕ завершения конкурсного производства.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[bankrot-subsidiarnaya-zayavlenie]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2026-08-17T06:35:34.986Z</dcterms:created>
  <dcterms:modified xsi:type="dcterms:W3CDTF">2026-08-17T06:35:34.986Z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