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Брачный договор</w:t>
      </w:r>
    </w:p>
    <w:p>
      <w:r>
        <w:t xml:space="preserve">БРАЧНЫЙ ДОГОВОР № [___]</w:t>
      </w:r>
    </w:p>
    <w:p>
      <w:r>
        <w:t xml:space="preserve">г. [Город] «___» ________ 20__ г.</w:t>
      </w:r>
    </w:p>
    <w:p/>
    <w:p>
      <w:r>
        <w:t xml:space="preserve">Супруг: [ФИО], паспорт [___], и Супруга: [ФИО], паспорт [___], заключили настоящий брачный договор, регулируемый статьями 40–44 Семейного кодекса РФ, о нижеследующем.</w:t>
      </w:r>
    </w:p>
    <w:p/>
    <w:p>
      <w:r>
        <w:t xml:space="preserve">1. ПРАВОВАЯ ОСНОВА</w:t>
      </w:r>
    </w:p>
    <w:p>
      <w:r>
        <w:t xml:space="preserve">1.1. Брачный договор определяет режим собственности супругов в период брака и (или) в случае его расторжения (ст. 40 СК РФ).</w:t>
      </w:r>
    </w:p>
    <w:p>
      <w:r>
        <w:t xml:space="preserve">1.2. Договор вступает в силу [с момента заключения / с момента регистрации брака] и действует до расторжения брака или смерти одного из супругов.</w:t>
      </w:r>
    </w:p>
    <w:p/>
    <w:p>
      <w:r>
        <w:t xml:space="preserve">2. РЕЖИМ СОБСТВЕННОСТИ</w:t>
      </w:r>
    </w:p>
    <w:p>
      <w:r>
        <w:t xml:space="preserve">2.1. Имущество, приобретённое до брака, остаётся личной собственностью каждого из супругов.</w:t>
      </w:r>
    </w:p>
    <w:p>
      <w:r>
        <w:t xml:space="preserve">2.2. Имущество, приобретённое в браке, является [совместной / долевой / раздельной] собственностью супругов.</w:t>
      </w:r>
    </w:p>
    <w:p>
      <w:r>
        <w:t xml:space="preserve">2.3. Доходы от использования личного имущества (аренда, дивиденды) являются [личной / совместной] собственностью.</w:t>
      </w:r>
    </w:p>
    <w:p/>
    <w:p>
      <w:r>
        <w:t xml:space="preserve">3. НЕДВИЖИМОСТЬ</w:t>
      </w:r>
    </w:p>
    <w:p>
      <w:r>
        <w:t xml:space="preserve">3.1. Недвижимость, приобретённая в браке на имя [Супруга / Супруги], является [личной / совместной / долевой в размере ___] собственностью.</w:t>
      </w:r>
    </w:p>
    <w:p>
      <w:r>
        <w:t xml:space="preserve">3.2. Ипотека, оформленная на одного из супругов, является его личным обязательством, если иное не согласовано письменно.</w:t>
      </w:r>
    </w:p>
    <w:p/>
    <w:p>
      <w:r>
        <w:t xml:space="preserve">4. ДОЛГИ И ОБЯЗАТЕЛЬСТВА</w:t>
      </w:r>
    </w:p>
    <w:p>
      <w:r>
        <w:t xml:space="preserve">4.1. Кредиты и займы, оформленные на имя одного из супругов, являются его личными обязательствами.</w:t>
      </w:r>
    </w:p>
    <w:p>
      <w:r>
        <w:t xml:space="preserve">4.2. Общие долги супругов погашаются из совместного имущества пропорционально долям или по соглашению.</w:t>
      </w:r>
    </w:p>
    <w:p/>
    <w:p>
      <w:r>
        <w:t xml:space="preserve">5. СОДЕРЖАНИЕ СУПРУГОВ</w:t>
      </w:r>
    </w:p>
    <w:p>
      <w:r>
        <w:t xml:space="preserve">5.1. В случае нетрудоспособности или нуждаемости одного из супругов, другой супруг обязуется выплачивать содержание в размере [___] руб./мес. или [___]% от своего дохода.</w:t>
      </w:r>
    </w:p>
    <w:p/>
    <w:p>
      <w:r>
        <w:t xml:space="preserve">6. ПОРЯДОК ИЗМЕНЕНИЯ И РАСТОРЖЕНИЯ</w:t>
      </w:r>
    </w:p>
    <w:p>
      <w:r>
        <w:t xml:space="preserve">6.1. Договор может быть изменён или расторгнут по соглашению сторон в нотариальной форме.</w:t>
      </w:r>
    </w:p>
    <w:p>
      <w:r>
        <w:t xml:space="preserve">6.2. Односторонний отказ от исполнения договора не допускается (ст. 43 СК РФ).</w:t>
      </w:r>
    </w:p>
    <w:p/>
    <w:p>
      <w:r>
        <w:t xml:space="preserve">7. ЗАКЛЮЧИТЕЛЬНЫЕ ПОЛОЖЕНИЯ</w:t>
      </w:r>
    </w:p>
    <w:p>
      <w:r>
        <w:t xml:space="preserve">7.1.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Супруг: ________________________ / [ФИО] /</w:t>
      </w:r>
    </w:p>
    <w:p>
      <w:r>
        <w:t xml:space="preserve">Супруга: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40–44 СК РФ.</w:t>
      </w:r>
    </w:p>
    <w:p>
      <w:r>
        <w:rPr>
          <w:i/>
          <w:iCs/>
          <w:sz w:val="18"/>
          <w:szCs w:val="18"/>
        </w:rPr>
        <w:t xml:space="preserve">НОТАРИУС: ОБЯЗАТЕЛЕН (п. 2 ст. 41 СК РФ). Без нотариального удостоверения договор ничтожен.</w:t>
      </w:r>
    </w:p>
    <w:p>
      <w:r>
        <w:rPr>
          <w:i/>
          <w:iCs/>
          <w:sz w:val="18"/>
          <w:szCs w:val="18"/>
        </w:rPr>
        <w:t xml:space="preserve">ЧТО МОЖНО регулировать: режим собственности (совместная/долевая/раздельная), права и обязанности по взаимному содержанию, порядок несения семейных расходов, имущество, передаваемое при разводе.</w:t>
      </w:r>
    </w:p>
    <w:p>
      <w:r>
        <w:rPr>
          <w:i/>
          <w:iCs/>
          <w:sz w:val="18"/>
          <w:szCs w:val="18"/>
        </w:rPr>
        <w:t xml:space="preserve">ЧТО НЕЛЬЗЯ регулировать (ничтожно): личные неимущественные отношения (кто моет посуду, с кем живут дети), права и обязанности в отношении детей (алименты, место жительства), ограничение правоспособности (запрет работать, запрет обращаться в суд), ограничение права на получение пенсии/пособий.</w:t>
      </w:r>
    </w:p>
    <w:p>
      <w:r>
        <w:rPr>
          <w:i/>
          <w:iCs/>
          <w:sz w:val="18"/>
          <w:szCs w:val="18"/>
        </w:rPr>
        <w:t xml:space="preserve">Оспоримость: суд может признать договор недействительным, если он ставит одну сторону в крайне неблагоприятное положение (кабальная сделка, ст. 44 СК РФ).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«всё жене/мужу» — суд легко признает кабальной сделкой (ст. 44 СК).</w:t>
      </w:r>
    </w:p>
    <w:p>
      <w:r>
        <w:rPr>
          <w:i/>
          <w:iCs/>
        </w:rPr>
        <w:t xml:space="preserve">• Бояться: условия про детей — ничтожны (алименты — отдельным соглашением).</w:t>
      </w:r>
    </w:p>
    <w:p>
      <w:r>
        <w:rPr>
          <w:i/>
          <w:iCs/>
        </w:rPr>
        <w:t xml:space="preserve">• Бояться: ипотеки без брачного договора.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2026-08-20T08:04:45.159Z</dcterms:created>
  <dcterms:modified xsi:type="dcterms:W3CDTF">2026-08-20T08:04:45.159Z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