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купли-продажи автомобиля между физлицами</w:t>
      </w:r>
    </w:p>
    <w:p>
      <w:r>
        <w:t xml:space="preserve">ДОГОВОР КУПЛИ-ПРОДАЖИ ТРАНСПОРТНОГО СРЕДСТВА № [___]</w:t>
      </w:r>
    </w:p>
    <w:p>
      <w:r>
        <w:t xml:space="preserve">г. [Город] «___» ________ 20__ г.</w:t>
      </w:r>
    </w:p>
    <w:p/>
    <w:p>
      <w:r>
        <w:t xml:space="preserve">Продавец: [ФИО], паспорт [___], и Покупатель: [ФИО], паспорт [___], заключили настоящий договор, регулируемый статьями 454–477 ГК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договора (ст. 455 ГК РФ): наименование и количество товара. Цена предполагается рыночной (ст. 485 ГК РФ) и подлежит согласованию сторонами.</w:t>
      </w:r>
    </w:p>
    <w:p>
      <w:r>
        <w:t xml:space="preserve">1.2. Переход права собственности, риск случайной гибели и гарантии отсутствия прав третьих лиц регулируются статьями 454, 459, 460, 475 ГК РФ.</w:t>
      </w:r>
    </w:p>
    <w:p/>
    <w:p>
      <w:r>
        <w:t xml:space="preserve">2. ПРЕДМЕТ ДОГОВОРА</w:t>
      </w:r>
    </w:p>
    <w:p>
      <w:r>
        <w:t xml:space="preserve">2.1. Продавец обязуется передать в собственность Покупателя, а Покупатель принять и оплатить транспортное средство (далее — ТС):</w:t>
      </w:r>
    </w:p>
    <w:p>
      <w:r>
        <w:t xml:space="preserve">   * Марка, модель: [___]</w:t>
      </w:r>
    </w:p>
    <w:p>
      <w:r>
        <w:t xml:space="preserve">   * Год выпуска: [___]</w:t>
      </w:r>
    </w:p>
    <w:p>
      <w:r>
        <w:t xml:space="preserve">   * Идентификационный номер (VIN): [___]</w:t>
      </w:r>
    </w:p>
    <w:p>
      <w:r>
        <w:t xml:space="preserve">   * Номер кузова/шасси: [___]</w:t>
      </w:r>
    </w:p>
    <w:p>
      <w:r>
        <w:t xml:space="preserve">   * Цвет: [___]</w:t>
      </w:r>
    </w:p>
    <w:p>
      <w:r>
        <w:t xml:space="preserve">   * Государственный регистрационный знак: [___]</w:t>
      </w:r>
    </w:p>
    <w:p>
      <w:r>
        <w:t xml:space="preserve">   * Паспорт транспортного средства (ПТС): серия [___], № [___], выдан [___]</w:t>
      </w:r>
    </w:p>
    <w:p>
      <w:r>
        <w:t xml:space="preserve">   * Свидетельство о регистрации (СТС): серия [___], № [___].</w:t>
      </w:r>
    </w:p>
    <w:p>
      <w:r>
        <w:t xml:space="preserve">2.2. Продавец гарантирует: ТС принадлежит ему на праве собственности, не заложено, не арестовано, не находится в розыске, свободно от прав третьих лиц; скрытые недостатки, о которых известно Продавцу, раскрыты в п. 6 настоящего договора.</w:t>
      </w:r>
    </w:p>
    <w:p/>
    <w:p>
      <w:r>
        <w:t xml:space="preserve">3. ЦЕНА И ПОРЯДОК ОПЛАТЫ</w:t>
      </w:r>
    </w:p>
    <w:p>
      <w:r>
        <w:t xml:space="preserve">3.1. Цена ТС составляет [___] рублей.</w:t>
      </w:r>
    </w:p>
    <w:p>
      <w:r>
        <w:t xml:space="preserve">3.2. Оплата производится [полностью в момент подписания / в рассрочку по графику] способом: [наличными под расписку (Приложение № 2) / переводом на банковский счёт Продавца с назначением платежа «оплата по договору купли-продажи ТС от ___»].</w:t>
      </w:r>
    </w:p>
    <w:p>
      <w:r>
        <w:t xml:space="preserve">3.3. Продавец подтверждает получение денежных средств подписанием настоящего договора и/или расписки.</w:t>
      </w:r>
    </w:p>
    <w:p/>
    <w:p>
      <w:r>
        <w:t xml:space="preserve">4. ПОРЯДОК ПЕРЕДАЧИ ТС</w:t>
      </w:r>
    </w:p>
    <w:p>
      <w:r>
        <w:t xml:space="preserve">4.1. Передача ТС осуществляется по Акту приёма-передачи (Приложение № 1), подписываемому сторонами одновременно с подписанием настоящего договора.</w:t>
      </w:r>
    </w:p>
    <w:p>
      <w:r>
        <w:t xml:space="preserve">4.2. Риск случайной гибели или повреждения ТС переходит к Покупателю с момента передачи ТС по Акту (ст. 459 ГК РФ).</w:t>
      </w:r>
    </w:p>
    <w:p>
      <w:r>
        <w:t xml:space="preserve">4.3. Одновременно с ТС Продавец передаёт Покупателю: ключи, ПТС, СТС, [иные документы].</w:t>
      </w:r>
    </w:p>
    <w:p/>
    <w:p>
      <w:r>
        <w:t xml:space="preserve">5. ОБЯЗАННОСТИ ПО РЕГИСТРАЦИИ</w:t>
      </w:r>
    </w:p>
    <w:p>
      <w:r>
        <w:t xml:space="preserve">5.1. Покупатель обязан поставить ТС на государственный регистрационный учёт в органах ГИБДД в течение десяти календарных дней с даты подписания договора (ст. 8 ФЗ-283 «О государственной регистрации транспортных средств»).</w:t>
      </w:r>
    </w:p>
    <w:p>
      <w:r>
        <w:t xml:space="preserve">5.2. При неисполнении Покупателем указанной обязанности Продавец вправе по истечении десяти дней обратиться в ГИБДД с заявлением о прекращении регистрации ТС на своё имя.</w:t>
      </w:r>
    </w:p>
    <w:p/>
    <w:p>
      <w:r>
        <w:t xml:space="preserve">6. ГАРАНТИИ И ОТВЕТСТВЕННОСТЬ ЗА НЕДОСТАТКИ</w:t>
      </w:r>
    </w:p>
    <w:p>
      <w:r>
        <w:t xml:space="preserve">6.1. В случае выявления в ТС недостатков, о которых Продавец умышленно не сообщил, Покупатель вправе в разумный срок, не превышающий двух лет с момента передачи (ст. 477 ГК РФ), потребовать по своему выбору: безвозмездного устранения недостатков, соразмерного уменьшения цены, возмещения расходов на устранение или расторжения договора с возвратом уплаченной суммы (ст. 475 ГК РФ).</w:t>
      </w:r>
    </w:p>
    <w:p>
      <w:r>
        <w:t xml:space="preserve">6.2. Скрученный пробег, скрытое ДТП, утопление, факт нахождения ТС в залоге или аресте, о которых Продавец знал и не сообщил, квалифицируются как существенные недостатки и обман Покупателя.</w:t>
      </w:r>
    </w:p>
    <w:p>
      <w:r>
        <w:t xml:space="preserve">6.3. В случае предъявления к Покупателю претензий третьих лиц, основанных на правах, возникших до продажи (ст. 460 ГК РФ), Продавец обязан возместить Покупателю причинённые убытки в полном объёме.</w:t>
      </w:r>
    </w:p>
    <w:p/>
    <w:p>
      <w:r>
        <w:t xml:space="preserve">7. ОТВЕТСТВЕННОСТЬ СТОРОН</w:t>
      </w:r>
    </w:p>
    <w:p>
      <w:r>
        <w:t xml:space="preserve">7.1. За предоставление недостоверных сведений о ТС (VIN, год, история ДТП) виновная сторона возмещает другой стороне причинённые убытки.</w:t>
      </w:r>
    </w:p>
    <w:p>
      <w:r>
        <w:t xml:space="preserve">7.2. Занижение цены в настоящем договоре влечёт риск возврата только указанной в договоре суммы при расторжении.</w:t>
      </w:r>
    </w:p>
    <w:p/>
    <w:p>
      <w:r>
        <w:t xml:space="preserve">8. РАЗРЕШЕНИЕ СПОРОВ</w:t>
      </w:r>
    </w:p>
    <w:p>
      <w:r>
        <w:t xml:space="preserve">8.1. Все споры разрешаются путём переговоров, при недостижении согласия — в суде по месту жительства ответчика.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Продавец: ________________________ / [ФИО] /</w:t>
      </w:r>
    </w:p>
    <w:p>
      <w:r>
        <w:t xml:space="preserve">Покупатель: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454–477 ГК РФ, ФЗ-283.</w:t>
      </w:r>
    </w:p>
    <w:p>
      <w:r>
        <w:rPr>
          <w:i/>
          <w:iCs/>
          <w:sz w:val="18"/>
          <w:szCs w:val="18"/>
        </w:rPr>
        <w:t xml:space="preserve">НОТАРИУС: простая письменная форма; нотариальное удостоверение не требуется.</w:t>
      </w:r>
    </w:p>
    <w:p>
      <w:r>
        <w:rPr>
          <w:i/>
          <w:iCs/>
          <w:sz w:val="18"/>
          <w:szCs w:val="18"/>
        </w:rPr>
        <w:t xml:space="preserve">Согласие супруга на продажу автомобиля не требует нотариального удостоверения (обязательно только для недвижимости — п. 3 ст. 35 СК РФ).</w:t>
      </w:r>
    </w:p>
    <w:p>
      <w:r>
        <w:rPr>
          <w:i/>
          <w:iCs/>
          <w:sz w:val="18"/>
          <w:szCs w:val="18"/>
        </w:rPr>
        <w:t xml:space="preserve">Налог продавца: при владении ТС 3 года и более НДФЛ не уплачивается; менее 3 лет — НДФЛ 13% с суммы, превышающей имущественный вычет 250 000 руб. (ст. 220 НК РФ).</w:t>
      </w:r>
    </w:p>
    <w:p>
      <w:r>
        <w:rPr>
          <w:i/>
          <w:iCs/>
          <w:sz w:val="18"/>
          <w:szCs w:val="18"/>
        </w:rPr>
        <w:t xml:space="preserve">Госрегистрация: сделка не подлежит регистрации в Росреестре; обязанность Покупателя — постановка на учёт в ГИБДД в течение 10 календарных дней (ст. 8 ФЗ-283). Невыполнение даёт Продавцу право прекратить регистрацию.</w:t>
      </w:r>
    </w:p>
    <w:p>
      <w:r>
        <w:rPr>
          <w:i/>
          <w:iCs/>
          <w:sz w:val="18"/>
          <w:szCs w:val="18"/>
        </w:rPr>
        <w:t xml:space="preserve">Срок выявления скрытых недостатков — разумный, не более 2 лет (ст. 477 ГК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купить в залоге → проверить VIN на reestr-zalogov.ru (бесплатно).</w:t>
      </w:r>
    </w:p>
    <w:p>
      <w:r>
        <w:rPr>
          <w:i/>
          <w:iCs/>
        </w:rPr>
        <w:t xml:space="preserve">• Бояться: запрета регистрации → проверить на гибдд.рф.</w:t>
      </w:r>
    </w:p>
    <w:p>
      <w:r>
        <w:rPr>
          <w:i/>
          <w:iCs/>
        </w:rPr>
        <w:t xml:space="preserve">• Бояться: долгов продавца → проверить на fssp.gov.ru.</w:t>
      </w:r>
    </w:p>
    <w:p>
      <w:r>
        <w:rPr>
          <w:i/>
          <w:iCs/>
        </w:rPr>
        <w:t xml:space="preserve">• Бояться: заниженной цены в договоре — суд вернёт только то, что в бумаге.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ТС</w:t>
      </w:r>
    </w:p>
    <w:p>
      <w:r>
        <w:t xml:space="preserve">2. Приложение № 2 — Расписка о получении денег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2026-08-20T08:04:44.399Z</dcterms:created>
  <dcterms:modified xsi:type="dcterms:W3CDTF">2026-08-20T08:04:44.399Z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