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подряда на устройство кровли</w:t>
      </w:r>
    </w:p>
    <w:p>
      <w:r>
        <w:t xml:space="preserve">ДОГОВОР ПОДРЯДА НА УСТРОЙСТВО КРОВЛИ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[ФИО / ИП / ООО], ИНН [___], заключили настоящий договор, регулируемый статьями 702–729 и 740–757 ГК РФ (строительный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702 ГК РФ) и сроки (ст. 708 ГК РФ).</w:t>
      </w:r>
    </w:p>
    <w:p/>
    <w:p>
      <w:r>
        <w:t xml:space="preserve">2. ПРЕДМЕТ</w:t>
      </w:r>
    </w:p>
    <w:p>
      <w:r>
        <w:t xml:space="preserve">2.1. Подрядчик выполняет работы по устройству кровли здания по адресу: [___]: [стропильная система, обрешётка, монтаж покрытия, утепление, гидро- и пароизоляция, водосток] согласно Смете (Приложение № 1).</w:t>
      </w:r>
    </w:p>
    <w:p/>
    <w:p>
      <w:r>
        <w:t xml:space="preserve">3. БЕЗОПАСНОСТЬ РАБОТ</w:t>
      </w:r>
    </w:p>
    <w:p>
      <w:r>
        <w:t xml:space="preserve">3.1. Ответственность за охрану труда при работах на высоте, леса, страховку и противопожарные меры несёт Подрядчик.</w:t>
      </w:r>
    </w:p>
    <w:p>
      <w:r>
        <w:t xml:space="preserve">3.2. Ответственность за вред жизни, здоровью работников и третьих лиц несёт Подрядчик.</w:t>
      </w:r>
    </w:p>
    <w:p/>
    <w:p>
      <w:r>
        <w:t xml:space="preserve">4. СРОКИ И ОПЛАТА</w:t>
      </w:r>
    </w:p>
    <w:p>
      <w:r>
        <w:t xml:space="preserve">4.1. Начало: «___», окончание: «___». Аванс не более [___]%; оплата этапов — по актам; удержание [___]% до итоговой приёмки.</w:t>
      </w:r>
    </w:p>
    <w:p/>
    <w:p>
      <w:r>
        <w:t xml:space="preserve">5. СКРЫТЫЕ РАБОТЫ И ГАРАНТИЯ</w:t>
      </w:r>
    </w:p>
    <w:p>
      <w:r>
        <w:t xml:space="preserve">5.1. Гидро- и пароизоляция, вентзазоры, узлы примыкания — по Актам освидетельствования (Приложение № 2) до закрытия.</w:t>
      </w:r>
    </w:p>
    <w:p>
      <w:r>
        <w:t xml:space="preserve">5.2. Гарантия: отсутствие протечек — [___] лет; устойчивость к нагрузкам — [___] лет.</w:t>
      </w:r>
    </w:p>
    <w:p/>
    <w:p>
      <w:r>
        <w:t xml:space="preserve">6. ОТВЕТСТВЕННОСТЬ</w:t>
      </w:r>
    </w:p>
    <w:p>
      <w:r>
        <w:t xml:space="preserve">6.1. Зеркальная неустойка [___]% за каждый день просрочки.</w:t>
      </w:r>
    </w:p>
    <w:p>
      <w:r>
        <w:t xml:space="preserve">6.2. Ущерб зданию (затопление, возгорание) возмещается Подрядчиком.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702–729, 740–757 ГК РФ; пожарная безопасность — ст. 34 ФЗ-69.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протечек — узлы примыкания без акта не проверить.</w:t>
      </w:r>
    </w:p>
    <w:p>
      <w:r>
        <w:rPr>
          <w:i/>
          <w:iCs/>
        </w:rPr>
        <w:t xml:space="preserve">• Бояться: падения работника — п. 3.2 снимает ответственность с Заказчика.</w:t>
      </w:r>
    </w:p>
    <w:p>
      <w:r>
        <w:rPr>
          <w:i/>
          <w:iCs/>
        </w:rPr>
        <w:t xml:space="preserve">• Бояться: экономии на вентзазоре — конденсат разрушит утеплитель.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1. СМЕТА (Таблица: № / Наименование работ и материалов / Ед. изм. / Кол-во / Цена / Сумма. Итого: [___] руб.)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АКТ ОСВИДЕТЕЛЬСТВОВАНИЯ СКРЫТЫХ РАБОТ</w:t>
      </w:r>
    </w:p>
    <w:p>
      <w:r>
        <w:t xml:space="preserve">г. [Город] «___» ________ 20__ г.</w:t>
      </w:r>
    </w:p>
    <w:p/>
    <w:p>
      <w:r>
        <w:t xml:space="preserve">Комиссия освидетельствовала: [пароизоляция, утеплитель, вентзазор, гидроизоляция, узлы примыкания].</w:t>
      </w:r>
    </w:p>
    <w:p>
      <w:r>
        <w:t xml:space="preserve">Работы выполнены по СП 17.13330. Допускаются к закрытию кровельным покрытием.</w:t>
      </w:r>
    </w:p>
    <w:p/>
    <w:p>
      <w:r>
        <w:t xml:space="preserve">Заказчик: _______________ / Подрядчик: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2026-08-20T08:04:46.783Z</dcterms:created>
  <dcterms:modified xsi:type="dcterms:W3CDTF">2026-08-20T08:04:46.783Z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