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залога недвижимости (ипотека между физлицами)</w:t>
      </w:r>
    </w:p>
    <w:p>
      <w:r>
        <w:t xml:space="preserve">ДОГОВОР ЗАЛОГА НЕДВИЖИМОСТИ (ИПОТЕКА) № [___]</w:t>
      </w:r>
    </w:p>
    <w:p>
      <w:r>
        <w:t xml:space="preserve">г. [Город] «___» ________ 20__ г.</w:t>
      </w:r>
    </w:p>
    <w:p/>
    <w:p>
      <w:r>
        <w:t xml:space="preserve">Залогодатель: [ФИО] (должник), паспорт: серия [___] № [___], выдан [кем, когда], СНИЛС [___], адрес: [___], и Залогодержатель: [ФИО] (кредитор), паспорт: серия [___] № [___], выдан [кем, когда], СНИЛС [___], адрес: [___], заключили настоящий договор, регулируемый статьями 334–358 Гражданского кодекса Российской Федерации (далее — ГК РФ) и Федеральным законом № 102-ФЗ «Об ипотеке (залоге недвижимости)», в обеспечение обязательства по Договору займа № [___] от «___» ________ 20__ г. (далее — Основное обязательство),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залога, его оценка, существо, размер и срок исполнения Основного обязательства (ст. 339 ГК РФ, ст. 9 ФЗ-102).</w:t>
      </w:r>
    </w:p>
    <w:p>
      <w:r>
        <w:t xml:space="preserve">1.2. К отношениям сторон дополнительно применяются положения главы III ФЗ-102.</w:t>
      </w:r>
    </w:p>
    <w:p/>
    <w:p>
      <w:r>
        <w:t xml:space="preserve">2. ПРЕДМЕТ ЗАЛОГА</w:t>
      </w:r>
    </w:p>
    <w:p>
      <w:r>
        <w:t xml:space="preserve">2.1. В залог передаётся недвижимое имущество: [квартира / жилой дом] по адресу: [___], кадастровый номер [___], общей площадью [___] кв. м (далее — Имущество).</w:t>
      </w:r>
    </w:p>
    <w:p>
      <w:r>
        <w:t xml:space="preserve">2.2. Согласованная стоимость Имущества: [___] рублей.</w:t>
      </w:r>
    </w:p>
    <w:p>
      <w:r>
        <w:t xml:space="preserve">2.3. Залогодатель гарантирует: Имущество принадлежит ему на праве собственности, не заложено третьим лицам, не арестовано, свободно от прав третьих лиц.</w:t>
      </w:r>
    </w:p>
    <w:p/>
    <w:p>
      <w:r>
        <w:t xml:space="preserve">3. ВЛАДЕНИЕ И ПОЛЬЗОВАНИЕ</w:t>
      </w:r>
    </w:p>
    <w:p>
      <w:r>
        <w:t xml:space="preserve">3.1. Имущество остаётся во владении и пользовании Залогодателя.</w:t>
      </w:r>
    </w:p>
    <w:p>
      <w:r>
        <w:t xml:space="preserve">3.2. Залогодатель вправе пользоваться Имуществом, но не вправе отчуждать, сдавать в аренду, передавать в последующий залог без письменного согласия Залогодержателя (ст. 40 ФЗ-102).</w:t>
      </w:r>
    </w:p>
    <w:p/>
    <w:p>
      <w:r>
        <w:t xml:space="preserve">4. СТРАХОВАНИЕ</w:t>
      </w:r>
    </w:p>
    <w:p>
      <w:r>
        <w:t xml:space="preserve">4.1. Залогодатель обязан застраховать Имущество от рисков утраты и повреждения на сумму не ниже обеспеченного обязательства, выгодоприобретатель — Залогодержатель (ст. 31 ФЗ-102).</w:t>
      </w:r>
    </w:p>
    <w:p>
      <w:r>
        <w:t xml:space="preserve">4.2. При гибели или повреждении Имущества залог распространяется на страховое возмещение (ст. 334 ГК РФ).</w:t>
      </w:r>
    </w:p>
    <w:p/>
    <w:p>
      <w:r>
        <w:t xml:space="preserve">5. ОБРАЩЕНИЕ ВЗЫСКАНИЯ</w:t>
      </w:r>
    </w:p>
    <w:p>
      <w:r>
        <w:t xml:space="preserve">5.1. При неисполнении Основного обязательства взыскание обращается: [по решению суда / во внесудебном порядке по нотариально удостоверенному соглашению] (ст. 55 ФЗ-102).</w:t>
      </w:r>
    </w:p>
    <w:p>
      <w:r>
        <w:t xml:space="preserve">5.2. Реализация — путём публичных торгов; начальная цена — по соглашению сторон или по оценке.</w:t>
      </w:r>
    </w:p>
    <w:p/>
    <w:p>
      <w:r>
        <w:t xml:space="preserve">6. ГОСУДАРСТВЕННАЯ РЕГИСТРАЦИЯ</w:t>
      </w:r>
    </w:p>
    <w:p>
      <w:r>
        <w:t xml:space="preserve">6.1. Настоящий договор подлежит обязательному нотариальному удостоверению (п. 2 ст. 10 ФЗ-102) и обязательной государственной регистрации в Росреестре (ст. 10, 11 ФЗ-102). Без регистрации ипотека считается незаключённой.</w:t>
      </w:r>
    </w:p>
    <w:p>
      <w:r>
        <w:t xml:space="preserve">6.2. Обременение Имущества ипотекой вносится в ЕГРН и действует до прекращения Основного обязательства.</w:t>
      </w:r>
    </w:p>
    <w:p>
      <w:r>
        <w:t xml:space="preserve">6.3. Расходы по регистрации несёт [Залогодатель / Залогодержатель / стороны поровну].</w:t>
      </w:r>
    </w:p>
    <w:p/>
    <w:p>
      <w:r>
        <w:t xml:space="preserve">7. ОТВЕТСТВЕННОСТЬ</w:t>
      </w:r>
    </w:p>
    <w:p>
      <w:r>
        <w:t xml:space="preserve">7.1. За нарушение обязательства по страхованию Залогодатель возмещает Залогодержателю причинённые убытки.</w:t>
      </w:r>
    </w:p>
    <w:p>
      <w:r>
        <w:t xml:space="preserve">7.2. Залогодержатель вправе требовать досрочного исполнения Основного обязательства при существенном нарушении условий настоящего договора (ст. 35 ФЗ-102).</w:t>
      </w:r>
    </w:p>
    <w:p/>
    <w:p>
      <w:r>
        <w:t xml:space="preserve">8. ЗАКЛЮЧИТЕЛЬНЫЕ ПОЛОЖЕНИЯ</w:t>
      </w:r>
    </w:p>
    <w:p>
      <w:r>
        <w:t xml:space="preserve">8.1. Настоящий договор составлен в трёх экземплярах, имеющих равную юридическую силу, по одному для каждой из Сторон и один — для Росреестра.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 и нотариуса;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Залогодатель: ________________________ / [ФИО] /</w:t>
      </w:r>
    </w:p>
    <w:p>
      <w:r>
        <w:t xml:space="preserve">Залогодержатель: ________________________ / [ФИО] /</w:t>
      </w:r>
    </w:p>
    <w:p/>
    <w:p>
      <w:r>
        <w:t xml:space="preserve">М.П. НОТАРИУСА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334–358 ГК РФ, ФЗ-102 «Об ипотеке (залоге недвижимости)».</w:t>
      </w:r>
    </w:p>
    <w:p>
      <w:r>
        <w:rPr>
          <w:i/>
          <w:iCs/>
          <w:sz w:val="18"/>
          <w:szCs w:val="18"/>
        </w:rPr>
        <w:t xml:space="preserve">НОТАРИУС: ОБЯЗАТЕЛЕН (п. 2 ст. 10 ФЗ-102). Без нотариуса договор недействителен.</w:t>
      </w:r>
    </w:p>
    <w:p>
      <w:r>
        <w:rPr>
          <w:i/>
          <w:iCs/>
          <w:sz w:val="18"/>
          <w:szCs w:val="18"/>
        </w:rPr>
        <w:t xml:space="preserve">ГОСУДАРСТВЕННАЯ РЕГИСТРАЦИЯ: ОБЯЗАТЕЛЬНА регистрация обременения (ипотеки) в Росреестре (ст. 11 ФЗ-102). Без регистрации ипотека не возникает.</w:t>
      </w:r>
    </w:p>
    <w:p>
      <w:r>
        <w:rPr>
          <w:i/>
          <w:iCs/>
          <w:sz w:val="18"/>
          <w:szCs w:val="18"/>
        </w:rPr>
        <w:t xml:space="preserve">Единственное жильё: обратить взыскание на единственное пригодное для проживания жильё Залогодателя нельзя, КРОМЕ случая, когда оно само является предметом ипотеки (ст. 446 ГПК РФ + ст. 50 ФЗ-102). То есть ипотека единственного жилья возможна и обращается.</w:t>
      </w:r>
    </w:p>
    <w:p>
      <w:r>
        <w:rPr>
          <w:i/>
          <w:iCs/>
          <w:sz w:val="18"/>
          <w:szCs w:val="18"/>
        </w:rPr>
        <w:t xml:space="preserve">Внесудебное взыскание: соглашение о внесудебном порядке требует нотариальной формы (п. 2 ст. 55 ФЗ-102).</w:t>
      </w:r>
    </w:p>
    <w:p>
      <w:r>
        <w:rPr>
          <w:i/>
          <w:iCs/>
          <w:sz w:val="18"/>
          <w:szCs w:val="18"/>
        </w:rPr>
        <w:t xml:space="preserve">⚠️ Подписывайте каждый лист в присутствии нотариуса.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незарегистрированной ипотеки — без записи в ЕГРН обременения нет, Залогодатель продаст Имущество, и вы останетесь с долгом без обеспечения.</w:t>
      </w:r>
    </w:p>
    <w:p>
      <w:r>
        <w:rPr>
          <w:i/>
          <w:iCs/>
        </w:rPr>
        <w:t xml:space="preserve">• Бояться: отсутствия страхования — пожар/затопление уничтожат залог, обеспечение обесценится.</w:t>
      </w:r>
    </w:p>
    <w:p>
      <w:r>
        <w:rPr>
          <w:i/>
          <w:iCs/>
        </w:rPr>
        <w:t xml:space="preserve">• Бояться: заниженной согласованной стоимости — при торгах вы не покроете долг. Оценка должна быть рыночной.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Выписка из ЕГРН на Имущество</w:t>
      </w:r>
    </w:p>
    <w:p>
      <w:r>
        <w:t xml:space="preserve">2. Приложение № 2 — Отчёт об оценке рыночной стоимости Имущества</w:t>
      </w:r>
    </w:p>
    <w:p>
      <w:r>
        <w:t xml:space="preserve">3. Приложение № 3 — Страховой полис на Имущество</w:t>
      </w:r>
    </w:p>
    <w:p>
      <w:r>
        <w:t xml:space="preserve">4. Приложение № 4 — Копия Договора займа (Основного обязательства)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2026-08-20T08:04:46.069Z</dcterms:created>
  <dcterms:modified xsi:type="dcterms:W3CDTF">2026-08-20T08:04:46.069Z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