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Истец: [ФИО полностью], дата и место рождения: [___]</w:t>
        <w:br/>
        <w:t xml:space="preserve">адрес: [___], тел.: [___], e-mail: [___]</w:t>
        <w:br/>
        <w:t xml:space="preserve">один из идентификаторов (СНИЛС / ИНН / серия и номер паспорта): [___]</w:t>
      </w:r>
    </w:p>
    <w:p>
      <w:r>
        <w:t xml:space="preserve">Ответчик: [ФИО полностью — для гражданина / наименование — для организации], адрес: [___]</w:t>
        <w:br/>
        <w:t xml:space="preserve">идентификатор ответчика: для гражданина — СНИЛС, ИНН, паспорт или ОГРНИП (если известен); для организации — ИНН и ОГРН: [___]</w:t>
        <w:br/>
        <w:t xml:space="preserve"/>
        <w:br/>
        <w:t xml:space="preserve">Цена иска: [___] руб. — по требованиям, подлежащим оценке</w:t>
        <w:br/>
        <w:t xml:space="preserve">Госпошлина: [___] руб.</w:t>
      </w:r>
    </w:p>
    <w:p>
      <w:pPr>
        <w:spacing w:after="200"/>
      </w:pPr>
    </w:p>
    <w:p>
      <w:pPr>
        <w:pStyle w:val="Heading1"/>
        <w:jc w:val="center"/>
      </w:pPr>
      <w:r>
        <w:t xml:space="preserve">Иск о запрете использования произведения (пиратство, использование без договора)</w:t>
      </w:r>
    </w:p>
    <w:p>
      <w:r>
        <w:t xml:space="preserve">Я являюсь правообладателем произведения: [название].</w:t>
      </w:r>
    </w:p>
    <w:p>
      <w:r>
        <w:t xml:space="preserve">Ответчик использует произведение без моего разрешения:
— размещает на сайте / в соцсетях;
— использует в коммерческой деятельности (реклама, продукция);
— распространяет экземпляры без лицензионного договора;
— ранее имел лицензию, но срок истёк / лицензия расторгнута, а использование продолжается.</w:t>
      </w:r>
    </w:p>
    <w:p>
      <w:r>
        <w:t xml:space="preserve">Согласно ст. 1270 ГК РФ, любое использование произведения допускается только с согласия правообладателя (за изъятиями: цитирование, образование и т.п.).</w:t>
      </w:r>
    </w:p>
    <w:p/>
    <w:p>
      <w:r>
        <w:t xml:space="preserve">На основании изложенного, руководствуясь ст. 1252, 1270 ГК РФ, ст. 1235, 1236 ГК РФ (лицензионные договоры),</w:t>
      </w:r>
    </w:p>
    <w:p>
      <w:r>
        <w:rPr>
          <w:b/>
          <w:bCs/>
        </w:rPr>
        <w:t xml:space="preserve">ПРОШУ:</w:t>
      </w:r>
    </w:p>
    <w:p>
      <w:r>
        <w:t xml:space="preserve">1. Запретить ответчику использование произведения [название] в любой форме.</w:t>
      </w:r>
    </w:p>
    <w:p>
      <w:r>
        <w:t xml:space="preserve">2. Обязать удалить произведение с сайта [адрес] / изъять из оборота.</w:t>
      </w:r>
    </w:p>
    <w:p>
      <w:r>
        <w:t xml:space="preserve">3. Взыскать компенсацию за нарушение исключительного права (ст. 1301 ГК РФ) в размере [сумма] руб.</w:t>
      </w:r>
    </w:p>
    <w:p>
      <w:r>
        <w:t xml:space="preserve">4. Взыскать судебные расходы.</w:t>
      </w:r>
    </w:p>
    <w:p/>
    <w:p>
      <w:r>
        <w:t xml:space="preserve">Приложения:</w:t>
      </w:r>
    </w:p>
    <w:p>
      <w:r>
        <w:t xml:space="preserve">1. доказательства правообладания (договоры, свидетельства)</w:t>
      </w:r>
    </w:p>
    <w:p>
      <w:r>
        <w:t xml:space="preserve">2. доказательства нарушения (нотариальный осмотр сайта, покупки, экспертизы)</w:t>
      </w:r>
    </w:p>
    <w:p>
      <w:r>
        <w:t xml:space="preserve">3. расчёт компенсации</w:t>
      </w:r>
    </w:p>
    <w:p>
      <w:r>
        <w:t xml:space="preserve">4. копия иска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ст. 1270 ГК РФ: все способы использования произведения (п. 2) требуют согласия правообладателя.</w:t>
      </w:r>
    </w:p>
    <w:p>
      <w:r>
        <w:rPr>
          <w:i/>
          <w:iCs/>
          <w:sz w:val="18"/>
          <w:szCs w:val="18"/>
        </w:rPr>
        <w:t xml:space="preserve">• Свободное использование (цитирование, образование, пародия) — ст. 1273–1279 ГК РФ — не требует согласия, но с ограничениями.</w:t>
      </w:r>
    </w:p>
    <w:p>
      <w:r>
        <w:rPr>
          <w:i/>
          <w:iCs/>
          <w:sz w:val="18"/>
          <w:szCs w:val="18"/>
        </w:rPr>
        <w:t xml:space="preserve">• Срок исковой давности: 3 года.</w:t>
      </w:r>
    </w:p>
    <w:p>
      <w:r>
        <w:rPr>
          <w:i/>
          <w:iCs/>
          <w:sz w:val="18"/>
          <w:szCs w:val="18"/>
        </w:rPr>
        <w:t xml:space="preserve">• Госпошлина: (РАСЧИТЫВАЕТСЯ НА КАЛЬКУЛЯТОРЕ НА САЙТЕ).</w:t>
      </w:r>
    </w:p>
    <w:p>
      <w:r>
        <w:rPr>
          <w:i/>
          <w:iCs/>
          <w:sz w:val="18"/>
          <w:szCs w:val="18"/>
        </w:rPr>
        <w:t xml:space="preserve">• Связанные документы: [intellekt-avtor-compensaciya]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2026-08-17T06:35:35.836Z</dcterms:created>
  <dcterms:modified xsi:type="dcterms:W3CDTF">2026-08-17T06:35:35.836Z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