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В ________________________ суд / орган</w:t>
      </w:r>
    </w:p>
    <w:p>
      <w:r>
        <w:t xml:space="preserve">Истец: [ФИО полностью], дата и место рождения: [___]</w:t>
        <w:br/>
        <w:t xml:space="preserve">адрес: [___], тел.: [___], e-mail: [___]</w:t>
        <w:br/>
        <w:t xml:space="preserve">один из идентификаторов (СНИЛС / ИНН / серия и номер паспорта): [___]</w:t>
      </w:r>
    </w:p>
    <w:p>
      <w:r>
        <w:t xml:space="preserve">Ответчик: [ФИО полностью — для гражданина / наименование — для организации], адрес: [___]</w:t>
        <w:br/>
        <w:t xml:space="preserve">идентификатор ответчика: для гражданина — СНИЛС, ИНН, паспорт или ОГРНИП (если известен); для организации — ИНН и ОГРН: [___]</w:t>
        <w:br/>
        <w:t xml:space="preserve"/>
        <w:br/>
        <w:t xml:space="preserve">Цена иска: [___] руб. — по требованиям, подлежащим оценке</w:t>
        <w:br/>
        <w:t xml:space="preserve">Госпошлина: [___] руб.</w:t>
      </w:r>
    </w:p>
    <w:p>
      <w:pPr>
        <w:spacing w:after="200"/>
      </w:pPr>
    </w:p>
    <w:p>
      <w:pPr>
        <w:pStyle w:val="Heading1"/>
        <w:jc w:val="center"/>
      </w:pPr>
      <w:r>
        <w:t xml:space="preserve">Иск о защите коммерческой тайны (ноу-хау) от незаконного использования</w:t>
      </w:r>
    </w:p>
    <w:p>
      <w:r>
        <w:t xml:space="preserve">Моя компания является обладателем ноу-хау (коммерческой тайны): [описание — технология, рецептура, база клиентов, алгоритм].</w:t>
      </w:r>
    </w:p>
    <w:p>
      <w:r>
        <w:t xml:space="preserve">Режим коммерческой тайны установлен и соблюдается (ст. 10 ФЗ-98):
— утверждено Положение о коммерческой тайне;
— ведётся реестр сведений, составляющих КТ;
— работники подписали обязательства о неразглашении;
— нанесён гриф «Коммерческая тайна».</w:t>
      </w:r>
    </w:p>
    <w:p>
      <w:r>
        <w:t xml:space="preserve">Ответчик [наименование / бывший работник] незаконно получил и использует эти сведения: [производит продукт по технологии, переманил клиентов из базы, раскрыл третьим лицам].</w:t>
      </w:r>
    </w:p>
    <w:p>
      <w:r>
        <w:t xml:space="preserve">Согласно ст. 1472 ГК РФ, нарушитель обязан возместить убытки или выплатить компенсацию.</w:t>
      </w:r>
    </w:p>
    <w:p/>
    <w:p>
      <w:r>
        <w:t xml:space="preserve">На основании изложенного, руководствуясь ст. 1465, 1472 ГК РФ, ФЗ-98 «О коммерческой тайне»,</w:t>
      </w:r>
    </w:p>
    <w:p>
      <w:r>
        <w:rPr>
          <w:b/>
          <w:bCs/>
        </w:rPr>
        <w:t xml:space="preserve">ПРОШУ:</w:t>
      </w:r>
    </w:p>
    <w:p>
      <w:r>
        <w:t xml:space="preserve">1. Запретить ответчику использование сведений, составляющих коммерческую тайну: [перечень].</w:t>
      </w:r>
    </w:p>
    <w:p>
      <w:r>
        <w:t xml:space="preserve">2. Взыскать убытки в размере [сумма] руб. (или компенсацию от 50 000 до 5 000 000 руб. — ст. 1472 ГК РФ).</w:t>
      </w:r>
    </w:p>
    <w:p>
      <w:r>
        <w:t xml:space="preserve">3. Обязать вернуть (уничтожить) носители информации.</w:t>
      </w:r>
    </w:p>
    <w:p>
      <w:r>
        <w:t xml:space="preserve">4. Принять обеспечительные меры: запрет разглашения до решения суда.</w:t>
      </w:r>
    </w:p>
    <w:p/>
    <w:p>
      <w:r>
        <w:t xml:space="preserve">Приложения:</w:t>
      </w:r>
    </w:p>
    <w:p>
      <w:r>
        <w:t xml:space="preserve">1. Положение о коммерческой тайне, реестр сведений</w:t>
      </w:r>
    </w:p>
    <w:p>
      <w:r>
        <w:t xml:space="preserve">2. подписанные обязательства работников (NDA)</w:t>
      </w:r>
    </w:p>
    <w:p>
      <w:r>
        <w:t xml:space="preserve">3. доказательства незаконного получения и использования</w:t>
      </w:r>
    </w:p>
    <w:p>
      <w:r>
        <w:t xml:space="preserve">4. расчёт убытков</w:t>
      </w:r>
    </w:p>
    <w:p>
      <w:r>
        <w:t xml:space="preserve">5. копия иска</w:t>
      </w:r>
    </w:p>
    <w:p/>
    <w:p>
      <w:r>
        <w:t xml:space="preserve">«___» ____________ 20__ г.</w:t>
      </w:r>
    </w:p>
    <w:p>
      <w:r>
        <w:t xml:space="preserve">Подпись __________________ / [ФИО] /</w:t>
      </w:r>
    </w:p>
    <w:p/>
    <w:p>
      <w:r>
        <w:rPr>
          <w:b/>
          <w:bCs/>
        </w:rPr>
        <w:t xml:space="preserve">ВАЖНО (подсказки):</w:t>
      </w:r>
    </w:p>
    <w:p>
      <w:r>
        <w:rPr>
          <w:i/>
          <w:iCs/>
          <w:sz w:val="18"/>
          <w:szCs w:val="18"/>
        </w:rPr>
        <w:t xml:space="preserve">• БЕЗ режима коммерческой тайны (ст. 10 ФЗ-98) защиты НЕТ: суды отказывают, если нет положения, реестра, грифов, NDA.</w:t>
      </w:r>
    </w:p>
    <w:p>
      <w:r>
        <w:rPr>
          <w:i/>
          <w:iCs/>
          <w:sz w:val="18"/>
          <w:szCs w:val="18"/>
        </w:rPr>
        <w:t xml:space="preserve">• Компенсация: от 50 000 до 5 000 000 руб. ИЛИ двукратная стоимость прав использования (ст. 1472 ГК РФ).</w:t>
      </w:r>
    </w:p>
    <w:p>
      <w:r>
        <w:rPr>
          <w:i/>
          <w:iCs/>
          <w:sz w:val="18"/>
          <w:szCs w:val="18"/>
        </w:rPr>
        <w:t xml:space="preserve">• Срок исковой давности: 3 года.</w:t>
      </w:r>
    </w:p>
    <w:p>
      <w:r>
        <w:rPr>
          <w:i/>
          <w:iCs/>
          <w:sz w:val="18"/>
          <w:szCs w:val="18"/>
        </w:rPr>
        <w:t xml:space="preserve">• Госпошлина: (РАСЧИТЫВАЕТСЯ НА КАЛЬКУЛЯТОРЕ НА САЙТЕ).</w:t>
      </w:r>
    </w:p>
    <w:p>
      <w:r>
        <w:rPr>
          <w:i/>
          <w:iCs/>
          <w:sz w:val="18"/>
          <w:szCs w:val="18"/>
        </w:rPr>
        <w:t xml:space="preserve">• Связанные документы: [intellekt-nouhau-ubytki-rabotnik]</w:t>
      </w:r>
    </w:p>
    <w:p/>
    <w:p>
      <w:r>
        <w:rPr>
          <w:i/>
          <w:iCs/>
          <w:sz w:val="18"/>
          <w:szCs w:val="18"/>
        </w:rPr>
        <w:t xml:space="preserve">Шаблон подготовлен проектом «Юристы в джинсах». Носит справочный характер и не заменяет консультацию юриста. Ещё 1000+ шаблонов: наш сайт. Перед подачей документа этот блок удалите.</w:t>
      </w:r>
    </w:p>
    <w:p>
      <w:pPr>
        <w:jc w:val="center"/>
      </w:pPr>
      <w:r>
        <w:drawing>
          <wp:inline distT="0" distB="0" distL="0" distR="0">
            <wp:extent cx="1076325" cy="600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2ac7c827a8c1cfb17ee5500fd405a285d7b6bc8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2026-08-17T06:35:36.669Z</dcterms:created>
  <dcterms:modified xsi:type="dcterms:W3CDTF">2026-08-17T06:35:36.669Z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