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досрочном прекращении охраны товарного знака вследствие неиспользования (ст. 1486 ГК РФ)</w:t>
      </w:r>
    </w:p>
    <w:p>
      <w:r>
        <w:t xml:space="preserve">Товарный знак № ___, зарегистрированный на [наименование правообладателя], не используется правообладателем непрерывно в течение 3 лет (или более) в отношении товаров/услуг классов МКТУ [___].</w:t>
      </w:r>
    </w:p>
    <w:p>
      <w:r>
        <w:t xml:space="preserve">Я — заинтересованное лицо: [произвожу аналогичные товары / планирую использовать сходное обозначение / веду бизнес в той же сфере].</w:t>
      </w:r>
    </w:p>
    <w:p>
      <w:r>
        <w:t xml:space="preserve">«___» ________ 20__ г. направил(а) правообладателю предложение о досрочном прекращении охраны, но в течение 2 месяцев иск не подан.</w:t>
      </w:r>
    </w:p>
    <w:p>
      <w:r>
        <w:t xml:space="preserve">Согласно ст. 1486 ГК РФ, правовая охрана ТЗ может быть прекращена досрочно при неиспользовании непрерывно в течение 3 лет по заявлению заинтересованного лица.</w:t>
      </w:r>
    </w:p>
    <w:p/>
    <w:p>
      <w:r>
        <w:t xml:space="preserve">На основании изложенного, руководствуясь ст. 1486 ГК РФ,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правовую охрану товарного знака № ___ в отношении товаров/услуг классов МКТУ [___] досрочно вследствие неиспользования.</w:t>
      </w:r>
    </w:p>
    <w:p>
      <w:r>
        <w:t xml:space="preserve">2. Взыскать судебные расходы.</w:t>
      </w:r>
    </w:p>
    <w:p/>
    <w:p>
      <w:r>
        <w:t xml:space="preserve">Приложения:</w:t>
      </w:r>
    </w:p>
    <w:p>
      <w:r>
        <w:t xml:space="preserve">1. свидетельство на ТЗ</w:t>
      </w:r>
    </w:p>
    <w:p>
      <w:r>
        <w:t xml:space="preserve">2. доказательства заинтересованности заявителя</w:t>
      </w:r>
    </w:p>
    <w:p>
      <w:r>
        <w:t xml:space="preserve">3. доказательства направления предложения правообладателю</w:t>
      </w:r>
    </w:p>
    <w:p>
      <w:r>
        <w:t xml:space="preserve">4. доказательства неиспользования (отрицательные: отсутствие товара в обороте)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Суд по интеллектуальным правам (СИП) в системе арбитражных судов — специальная инстанция.</w:t>
      </w:r>
    </w:p>
    <w:p>
      <w:r>
        <w:rPr>
          <w:i/>
          <w:iCs/>
          <w:sz w:val="18"/>
          <w:szCs w:val="18"/>
        </w:rPr>
        <w:t xml:space="preserve">• Срок неиспользования: 3 года непрерывно. Доказывать использование обязан правообладатель.</w:t>
      </w:r>
    </w:p>
    <w:p>
      <w:r>
        <w:rPr>
          <w:i/>
          <w:iCs/>
          <w:sz w:val="18"/>
          <w:szCs w:val="18"/>
        </w:rPr>
        <w:t xml:space="preserve">• Бремя доказывания: заявитель — свою заинтересованность; правообладатель — факт использования.</w:t>
      </w:r>
    </w:p>
    <w:p>
      <w:r>
        <w:rPr>
          <w:i/>
          <w:iCs/>
          <w:sz w:val="18"/>
          <w:szCs w:val="18"/>
        </w:rPr>
        <w:t xml:space="preserve">• Использование = использование правообладателем или лицензиатом в том объёме, в котором зарегистрировано.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[intellekt-tz-oppoziciya]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2026-08-17T06:35:36.174Z</dcterms:created>
  <dcterms:modified xsi:type="dcterms:W3CDTF">2026-08-17T06:35:36.174Z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