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авиакомпании], адрес: [АДРЕС]</w:t>
      </w:r>
    </w:p>
    <w:p/>
    <w:p>
      <w:pPr>
        <w:jc w:val="center"/>
      </w:pPr>
      <w:r>
        <w:rPr>
          <w:b/>
        </w:rPr>
        <w:t>Иск к авиаперевозчику о взыскании убытков и компенсации морального вреда при отказе в посадке (овербукинг)</w:t>
      </w:r>
    </w:p>
    <w:p>
      <w:r>
        <w:t>«___» ________ 20__ г. я имел(а) билет на рейс № [номер] по маршруту [откуда — куда]. В посадке на борт мне было отказано по причине отсутствия свободных мест (овербукинг), что является вынужденным отказом от перевозки по вине перевозчика (ст. 108 Воздушного кодекса РФ).</w:t>
      </w:r>
    </w:p>
    <w:p>
      <w:r>
        <w:t>В результате мне причинены убытки: [стоимость невозвращённого билета, дополнительные расходы на проживание/питание/проезд, упущенная выгода] на общую сумму [сумма] руб.</w:t>
      </w:r>
    </w:p>
    <w:p>
      <w:r>
        <w:t>Претензия от «___» ________ 20__ г. оставлена без ответа / удовлетворена частично.</w:t>
      </w:r>
    </w:p>
    <w:p>
      <w:r>
        <w:t>На основании изложенного, руководствуясь ст. 108 ВК РФ, ст. 15, 393 ГК РФ, ст. 13, 15 Закона РФ «О защите прав потребителей»,</w:t>
      </w:r>
    </w:p>
    <w:p>
      <w:r>
        <w:rPr>
          <w:b/>
        </w:rPr>
        <w:t>ПРОШУ:</w:t>
      </w:r>
    </w:p>
    <w:p>
      <w:r>
        <w:t>1. Взыскать стоимость билета — [сумма] руб. (если не возвращена).</w:t>
      </w:r>
    </w:p>
    <w:p>
      <w:r>
        <w:t>2. Взыскать убытки, причинённые задержкой (проживание, питание, проезд, упущенная выгода) — [сумма] руб.</w:t>
      </w:r>
    </w:p>
    <w:p>
      <w:r>
        <w:t>3. Взыскать компенсацию морального вреда — [сумма] руб.</w:t>
      </w:r>
    </w:p>
    <w:p>
      <w:r>
        <w:t>4. Взыскать штраф в размере 50% от присуждённой суммы за отказ удовлетворить требования потребителя добровольно (ст. 13 ЗоЗПП).</w:t>
      </w:r>
    </w:p>
    <w:p>
      <w:r>
        <w:t>5.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билет / маршрутная квитанция</w:t>
      </w:r>
    </w:p>
    <w:p>
      <w:r>
        <w:t>2. посадочный талон</w:t>
      </w:r>
    </w:p>
    <w:p>
      <w:r>
        <w:t>3. письменный отказ в посадке (если выдан)</w:t>
      </w:r>
    </w:p>
    <w:p>
      <w:r>
        <w:t>4. чеки на дополнительные расходы</w:t>
      </w:r>
    </w:p>
    <w:p>
      <w:r>
        <w:t>5.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Претензионный порядок обязателен и должен предшествовать иску (ст. 124, 126 ВК РФ).</w:t>
      </w:r>
    </w:p>
    <w:p>
      <w:r>
        <w:rPr>
          <w:i/>
        </w:rPr>
        <w:t>• Госпошлина не уплачивается при цене иска до 1 млн руб. (потребительский спор).</w:t>
      </w:r>
    </w:p>
    <w:p>
      <w:r>
        <w:rPr>
          <w:i/>
        </w:rPr>
        <w:t>• Подсудность альтернативная — по выбору истца.</w:t>
      </w:r>
    </w:p>
    <w:p>
      <w:r>
        <w:rPr>
          <w:i/>
        </w:rPr>
        <w:t>• Срок исковой давности по требованиям из перевозки пассажира — 3 года (ст. 196 ГК РФ).</w:t>
      </w:r>
    </w:p>
    <w:p>
      <w:r>
        <w:rPr>
          <w:i/>
        </w:rPr>
        <w:t>• Связанные документы: претензия авиаперевозчику о возврате стоимости билета и возмещении убытков при отказе в посадке (овербукинг).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