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 w:before="0"/>
        <w:jc w:val="right"/>
      </w:pPr>
      <w:r>
        <w:rPr>
          <w:rFonts w:ascii="Arial" w:hAnsi="Arial"/>
          <w:b w:val="0"/>
          <w:sz w:val="18"/>
        </w:rPr>
        <w:t>В [наименование районного/городского суда]</w:t>
        <w:br/>
        <w:t>Истец: [Ф.И.О.]</w:t>
        <w:br/>
        <w:t>дата и место рождения: [___]</w:t>
        <w:br/>
        <w:t>адрес: [___]</w:t>
        <w:br/>
        <w:t>идентификатор (СНИЛС/ИНН/паспорт): [___]</w:t>
        <w:br/>
        <w:t>телефон, e-mail: [___]</w:t>
        <w:br/>
        <w:t>Ответчик: [работодатель]</w:t>
        <w:br/>
        <w:t>если организация — наименование, адрес, ИНН, ОГРН: [___]</w:t>
        <w:br/>
        <w:t>если ИП/физическое лицо — Ф.И.О., дата и место рождения (если известны), адрес, место работы (если известно), ОГРНИП/иной известный идентификатор; неизвестные Истцу сведения прямо отметить</w:t>
        <w:br/>
        <w:t>Цена иска: [___] руб.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ИСКОВОЕ ЗАЯВЛЕНИЕ</w:t>
        <w:br/>
        <w:t>о взыскании задолженности по индексации заработной платы, компенсации за задержку и морального вреда</w:t>
      </w:r>
    </w:p>
    <w:p>
      <w:pPr>
        <w:pStyle w:val="Heading2"/>
      </w:pPr>
      <w:r>
        <w:t>Подсудность и срок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Трудовой иск может предъявляться по месту жительства истца в случаях, предусмотренных ч. 6.3 ст. 29 ГПК РФ. Требования о невыплате заработной платы и иных причитающихся работнику выплат предъявляются в течение одного года со дня установленного срока выплаты (ст. 392 ТК РФ).</w:t>
      </w:r>
    </w:p>
    <w:p>
      <w:pPr>
        <w:pStyle w:val="Heading2"/>
      </w:pPr>
      <w:r>
        <w:t>Описательная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Истец работает/работал у Ответчика с [дата] в должности [___]. В [локальный акт/коллективный договор/трудовой договор] установлен механизм повышения реального содержания зарплаты: [___] / специальный порядок работодателем не установлен. За период [___] формальная индексация [не произведена / произведена частично], иные повышения оклада/ставки/премии составили [___]. Истец считает, что Ответчик не исполнил ст. 134 ТК РФ, потому что [установленный механизм не выполнен / локальный порядок отсутствует и иные выплаты не были предусмотрены как механизм исполнения ст. 134 / иное конкретное основание]. Размер требования рассчитан по [применимый локальный показатель/иной юридически обоснованный способ] и составляет [___] руб. Требование от [дата] оставлено [без удовлетворения / ответ ___].</w:t>
      </w:r>
    </w:p>
    <w:p>
      <w:pPr>
        <w:pStyle w:val="Heading2"/>
      </w:pPr>
      <w:r>
        <w:t>Мотивировочная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Статья 134 ТК РФ возлагает на работодателя обязанность обеспечивать повышение реального содержания заработной платы. Для негосударственного работодателя механизм определяется коллективным договором, соглашениями и локальными актами; отсутствие установленного порядка не позволяет работодателю уклониться от гарантии. Вместе с тем повышение оклада, ставки, надбавок или премий может учитываться лишь после установления его правовой природы и того, было ли оно предусмотрено/применено именно как способ исполнения ст. 134 ТК РФ. Размер задолженности нельзя автоматически рассчитывать по произвольно выбранному ИПЦ: в иске должен быть указан и доказан применимый способ расчёта. При просрочке установленной судом или работодателем причитающейся суммы применяется ст. 236 ТК РФ; моральный вред — ст. 237 ТК РФ.</w:t>
      </w:r>
    </w:p>
    <w:p>
      <w:pPr>
        <w:pStyle w:val="Heading2"/>
      </w:pPr>
      <w:r>
        <w:t>Просительная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Прошу суд: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Взыскать с Ответчика доказанную задолженность, возникшую вследствие нарушения обязанности по ст. 134 ТК РФ, за [период] в размере [___] руб. согласно приложенному расчёту. Если размер ещё невозможно определить без документов Ответчика, уточнить требование после их истребования.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Взыскать денежную компенсацию по ст. 236 ТК РФ на просроченные суммы в размере [___] руб. по дату расчёта и продолжить её начисление по день фактической выплаты.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Взыскать компенсацию морального вреда в размере [___] руб.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Взыскать подтверждённые судебные расходы.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5. При недостаточности документов истребовать у Ответчика коллективный договор/соглашения, локальные акты о системе оплаты труда и способах исполнения ст. 134 ТК РФ, документы обо всех изменениях окладов, ставок, надбавок и премий, а также расчётные сведения за [период].</w:t>
      </w:r>
    </w:p>
    <w:p>
      <w:pPr>
        <w:pStyle w:val="Heading2"/>
      </w:pPr>
      <w:r>
        <w:t>Приложения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Документы о направлении копии иска Ответчику.</w:t>
        <w:br/>
        <w:t>2. Трудовой договор/сведения о трудовой деятельности.</w:t>
        <w:br/>
        <w:t>3. Расчётные листки.</w:t>
        <w:br/>
        <w:t>4. Локальный акт/коллективный договор (если имеется).</w:t>
        <w:br/>
        <w:t>5. Требование работодателю и ответ.</w:t>
        <w:br/>
        <w:t>6. Расчёт задолженности и компенсации по ст. 236 ТК РФ.</w:t>
        <w:br/>
        <w:t>7. Жалоба в ГИТ и ответ (если имеются).</w:t>
        <w:br/>
        <w:t>8. Иные доказательства.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Истец: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