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об истребовании земельного участка из чужого незаконного владения (виндикация)</w:t>
      </w:r>
    </w:p>
    <w:p>
      <w:r>
        <w:t xml:space="preserve">Я являюсь собственником земельного участка: [адрес, кадастровый номер, площадь].</w:t>
      </w:r>
    </w:p>
    <w:p>
      <w:r>
        <w:t xml:space="preserve">Ответчик незаконно занимает часть (весь) моего участка: [описание захвата, площадь].</w:t>
      </w:r>
    </w:p>
    <w:p>
      <w:r>
        <w:t xml:space="preserve">Правовых оснований для владения у Ответчика нет.</w:t>
      </w:r>
    </w:p>
    <w:p>
      <w:r>
        <w:t xml:space="preserve">Моё требование о добровольном освобождении участка от «___» ________ 20__ г. не выполнено.</w:t>
      </w:r>
    </w:p>
    <w:p/>
    <w:p>
      <w:r>
        <w:t xml:space="preserve">На основании изложенного, руководствуясь ст. 301, 302, 305 ГК РФ, ст. 60 ЗК РФ,</w:t>
      </w:r>
    </w:p>
    <w:p>
      <w:r>
        <w:rPr>
          <w:b/>
          <w:bCs/>
        </w:rPr>
        <w:t xml:space="preserve">ПРОШУ:</w:t>
      </w:r>
    </w:p>
    <w:p>
      <w:r>
        <w:t xml:space="preserve">1. Истребовать из незаконного владения Ответчика земельный участок (часть участка): [описание].</w:t>
      </w:r>
    </w:p>
    <w:p>
      <w:r>
        <w:t xml:space="preserve">2. Обязать Ответчика освободить участок (снести постройки, забор).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выписка ЕГРН о праве собственности</w:t>
      </w:r>
    </w:p>
    <w:p>
      <w:r>
        <w:t xml:space="preserve">2. кадастровый паспорт</w:t>
      </w:r>
    </w:p>
    <w:p>
      <w:r>
        <w:t xml:space="preserve">3. схема с указанием захваченной части</w:t>
      </w:r>
    </w:p>
    <w:p>
      <w:r>
        <w:t xml:space="preserve">4. акт осмотра / фото</w:t>
      </w:r>
    </w:p>
    <w:p>
      <w:r>
        <w:t xml:space="preserve">5. претензия</w:t>
      </w:r>
    </w:p>
    <w:p>
      <w:r>
        <w:t xml:space="preserve">6. квитанция госпошлины</w:t>
      </w:r>
    </w:p>
    <w:p>
      <w:r>
        <w:t xml:space="preserve">7.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участка (ст. 30 ГПК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Если участок у добросовестного приобретателя — виндикация ограничена (ст. 302 ГК РФ).</w:t>
      </w:r>
    </w:p>
    <w:p>
      <w:r>
        <w:rPr>
          <w:i/>
          <w:iCs/>
          <w:sz w:val="18"/>
          <w:szCs w:val="18"/>
        </w:rPr>
        <w:t xml:space="preserve">• Срок исковой давности — 3 года.</w:t>
      </w:r>
    </w:p>
    <w:p>
      <w:r>
        <w:rPr>
          <w:i/>
          <w:iCs/>
          <w:sz w:val="18"/>
          <w:szCs w:val="18"/>
        </w:rPr>
        <w:t xml:space="preserve">• Связанные документы: [isk-vindikaciya-imushchestva]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2026-08-17T06:35:46.053Z</dcterms:created>
  <dcterms:modified xsi:type="dcterms:W3CDTF">2026-08-17T06:35:46.053Z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