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взыскании незаконно невыплаченной премии</w:t>
      </w:r>
    </w:p>
    <w:p>
      <w:r>
        <w:t xml:space="preserve">Я работаю у Ответчика в должности [должность].</w:t>
      </w:r>
    </w:p>
    <w:p>
      <w:r>
        <w:t xml:space="preserve">В соответствии с Положением об оплате труда и премировании, премия выплачивается ежемесячно (ежеквартально) при [условия].</w:t>
      </w:r>
    </w:p>
    <w:p>
      <w:r>
        <w:t xml:space="preserve">За период [период] я выполнил(а) все показатели для премирования, однако Ответчик премию не выплатил (выплатил в заниженном размере).</w:t>
      </w:r>
    </w:p>
    <w:p>
      <w:r>
        <w:t xml:space="preserve">Основания лишения премии не доведены под роспись / не соответствуют Положению / не зафиксированы приказом.</w:t>
      </w:r>
    </w:p>
    <w:p>
      <w:r>
        <w:t xml:space="preserve">Премия является частью заработной платы, а не «подарком» работодателя.</w:t>
      </w:r>
    </w:p>
    <w:p/>
    <w:p>
      <w:r>
        <w:t xml:space="preserve">На основании изложенного, руководствуясь ст. 129, 191 ТК РФ, Постановление Пленума ВС РФ № 2 от 17.03.2004 «О применении судами Российской Федерации Трудового кодекса Российской Федерации»,</w:t>
      </w:r>
    </w:p>
    <w:p>
      <w:r>
        <w:rPr>
          <w:b/>
          <w:bCs/>
        </w:rPr>
        <w:t xml:space="preserve">ПРОШУ:</w:t>
      </w:r>
    </w:p>
    <w:p>
      <w:r>
        <w:t xml:space="preserve">1. Взыскать невыплаченную премию за период [период] — [сумма] руб.</w:t>
      </w:r>
    </w:p>
    <w:p>
      <w:r>
        <w:t xml:space="preserve">2. Взыскать компенсацию за задержку выплат по ст. 236 ТК РФ — [сумма] руб.</w:t>
      </w:r>
    </w:p>
    <w:p>
      <w:r>
        <w:t xml:space="preserve">3.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трудовой договор</w:t>
      </w:r>
    </w:p>
    <w:p>
      <w:r>
        <w:t xml:space="preserve">2. Положение об оплате труда и премировании</w:t>
      </w:r>
    </w:p>
    <w:p>
      <w:r>
        <w:t xml:space="preserve">3. расчётные листки</w:t>
      </w:r>
    </w:p>
    <w:p>
      <w:r>
        <w:t xml:space="preserve">4. доказательства выполнения показателей</w:t>
      </w:r>
    </w:p>
    <w:p>
      <w:r>
        <w:t xml:space="preserve">5. расчёт суммы премии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Премия — часть зарплаты, если она предусмотрена Положением и условия выполнены (ст. 129 ТК РФ).</w:t>
      </w:r>
    </w:p>
    <w:p>
      <w:r>
        <w:rPr>
          <w:i/>
          <w:iCs/>
          <w:sz w:val="18"/>
          <w:szCs w:val="18"/>
        </w:rPr>
        <w:t xml:space="preserve">• Лишение премии (депремирование) — это дисциплинарное взыскание; без процедуры ст. 193 ТК РФ — незаконно.</w:t>
      </w:r>
    </w:p>
    <w:p>
      <w:r>
        <w:rPr>
          <w:i/>
          <w:iCs/>
          <w:sz w:val="18"/>
          <w:szCs w:val="18"/>
        </w:rPr>
        <w:t xml:space="preserve">• СРОК: 1 ГОД по невыплаченной зарплате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(ст. 393 ТК РФ).</w:t>
      </w:r>
    </w:p>
    <w:p>
      <w:r>
        <w:rPr>
          <w:i/>
          <w:iCs/>
          <w:sz w:val="18"/>
          <w:szCs w:val="18"/>
        </w:rPr>
        <w:t xml:space="preserve">• Подсудность: по выбору работника.</w:t>
      </w:r>
    </w:p>
    <w:p>
      <w:r>
        <w:rPr>
          <w:i/>
          <w:iCs/>
          <w:sz w:val="18"/>
          <w:szCs w:val="18"/>
        </w:rPr>
        <w:t xml:space="preserve">• Связанные документы: [isk-disciplinarnoe-vzyskanie]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2026-08-17T06:35:44.998Z</dcterms:created>
  <dcterms:modified xsi:type="dcterms:W3CDTF">2026-08-17T06:35:44.998Z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