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к ломбарду: возмещение стоимости утерянной (повреждённой) вещи</w:t>
      </w:r>
    </w:p>
    <w:p>
      <w:r>
        <w:t xml:space="preserve">«___» ________ 20__ г. я сдал(а) в ломбард [название] вещь: [описание], оценённую в [сумма] руб. (залоговый билет № [___]).</w:t>
      </w:r>
    </w:p>
    <w:p>
      <w:r>
        <w:t xml:space="preserve">При возврате займа выяснилось: вещь утрачена / повреждена.</w:t>
      </w:r>
    </w:p>
    <w:p>
      <w:r>
        <w:t xml:space="preserve">Ломбард обязан возместить стоимость вещи по оценке (ст. 919 ГК РФ, ФЗ-196).</w:t>
      </w:r>
    </w:p>
    <w:p/>
    <w:p>
      <w:r>
        <w:t xml:space="preserve">На основании изложенного, руководствуясь ст. 901, 919 ГК РФ, ФЗ-196 «О ломбардах»,</w:t>
      </w:r>
    </w:p>
    <w:p>
      <w:r>
        <w:rPr>
          <w:b/>
          <w:bCs/>
        </w:rPr>
        <w:t xml:space="preserve">ПРОШУ:</w:t>
      </w:r>
    </w:p>
    <w:p>
      <w:r>
        <w:t xml:space="preserve">1. Взыскать стоимость вещи — [сумма] руб.</w:t>
      </w:r>
    </w:p>
    <w:p>
      <w:r>
        <w:t xml:space="preserve">2. Взыскать моральный вред — [сумма] руб.</w:t>
      </w:r>
    </w:p>
    <w:p>
      <w:r>
        <w:t xml:space="preserve">3. Взыскать штраф 50% по ЗоЗПП.</w:t>
      </w:r>
    </w:p>
    <w:p/>
    <w:p>
      <w:r>
        <w:t xml:space="preserve">Приложения:</w:t>
      </w:r>
    </w:p>
    <w:p>
      <w:r>
        <w:t xml:space="preserve">1. залоговый билет</w:t>
      </w:r>
    </w:p>
    <w:p>
      <w:r>
        <w:t xml:space="preserve">2. оценка вещи</w:t>
      </w:r>
    </w:p>
    <w:p>
      <w:r>
        <w:t xml:space="preserve">3. акт об утрате</w:t>
      </w:r>
    </w:p>
    <w:p>
      <w:r>
        <w:t xml:space="preserve">4. претензия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НЕ уплачивается (потребитель).</w:t>
      </w:r>
    </w:p>
    <w:p>
      <w:r>
        <w:rPr>
          <w:i/>
          <w:iCs/>
          <w:sz w:val="18"/>
          <w:szCs w:val="18"/>
        </w:rPr>
        <w:t xml:space="preserve">• Если вещь стоила дороже оценки — взыскивается разница по рыночной цене.</w:t>
      </w:r>
    </w:p>
    <w:p>
      <w:r>
        <w:rPr>
          <w:i/>
          <w:iCs/>
          <w:sz w:val="18"/>
          <w:szCs w:val="18"/>
        </w:rPr>
        <w:t xml:space="preserve">• Срок исковой давности — 3 года.</w:t>
      </w:r>
    </w:p>
    <w:p>
      <w:r>
        <w:rPr>
          <w:i/>
          <w:iCs/>
          <w:sz w:val="18"/>
          <w:szCs w:val="18"/>
        </w:rPr>
        <w:t xml:space="preserve">• Связанные документы: [isk-hranenie-utrata-imushchestva]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2026-08-17T06:35:39.770Z</dcterms:created>
  <dcterms:modified xsi:type="dcterms:W3CDTF">2026-08-17T06:35:39.770Z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