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В ________________________ Районный суд / Мировому судье (по выбору истца)</w:t>
      </w:r>
    </w:p>
    <w:p>
      <w:r>
        <w:t>Истец: [ФИО], адрес: [АДРЕС], тел.: [ТЕЛЕФОН]</w:t>
      </w:r>
    </w:p>
    <w:p>
      <w:r>
        <w:t>Ответчик: [наименование мастерской], адрес: [АДРЕС]</w:t>
      </w:r>
    </w:p>
    <w:p/>
    <w:p>
      <w:pPr>
        <w:jc w:val="center"/>
      </w:pPr>
      <w:r>
        <w:rPr>
          <w:b/>
        </w:rPr>
        <w:t>Иск к мастерской, автосервиса (ремонт обуви, одежды, сумок, автомобиля) о взыскании двукратной стоимости утраченной или повреждённой вещи</w:t>
      </w:r>
    </w:p>
    <w:p>
      <w:r>
        <w:t>«___» ________ 20__ г. я сдал(а) в мастерскую/автосервис [наименование] на ремонт/чистку вещь (в т. ч. автомобиль): [описание вещи], оценённую в [сумма] руб. (квитанция № [___]).</w:t>
      </w:r>
    </w:p>
    <w:p>
      <w:r>
        <w:t>При получении вещи «___» ________ 20__ г. обнаружено, что вещь утрачена / повреждена: [описать].</w:t>
      </w:r>
    </w:p>
    <w:p>
      <w:r>
        <w:t>Претензия от «___» ________ 20__ г. с требованием заменить вещь либо возместить двукратную стоимость оставлена без ответа / удовлетворена частично.</w:t>
      </w:r>
    </w:p>
    <w:p>
      <w:r>
        <w:t>В соответствии со ст. 35 Закона РФ «О защите прав потребителей» исполнитель, не заменивший утраченную (повреждённую) вещь в трёхдневный срок, обязан возместить потребителю двукратную цену утраченной (повреждённой) вещи, а также понесённые расходы.</w:t>
      </w:r>
    </w:p>
    <w:p>
      <w:r>
        <w:t>На основании изложенного, руководствуясь ст. 35, 13, 15 Закона РФ «О защите прав потребителей»,</w:t>
      </w:r>
    </w:p>
    <w:p>
      <w:r>
        <w:rPr>
          <w:b/>
        </w:rPr>
        <w:t>ПРОШУ:</w:t>
      </w:r>
    </w:p>
    <w:p>
      <w:r>
        <w:t>1. Взыскать двукратную стоимость утраченной (повреждённой) вещи — [сумма×2] руб.</w:t>
      </w:r>
    </w:p>
    <w:p>
      <w:r>
        <w:t>2. Взыскать понесённые расходы (стоимость услуги) — [сумма] руб.</w:t>
      </w:r>
    </w:p>
    <w:p>
      <w:r>
        <w:t>3. Взыскать компенсацию морального вреда — [сумма] руб.</w:t>
      </w:r>
    </w:p>
    <w:p>
      <w:r>
        <w:t>4. Взыскать штраф в размере 50% от присуждённой суммы за отказ удовлетворить требования потребителя добровольно (ст. 13 ЗоЗПП).</w:t>
      </w:r>
    </w:p>
    <w:p>
      <w:r>
        <w:t>5. Взыскать судебные расходы.</w:t>
      </w:r>
    </w:p>
    <w:p/>
    <w:p>
      <w:r>
        <w:t>«___» ____________ 20__ г.</w:t>
      </w:r>
    </w:p>
    <w:p>
      <w:r>
        <w:t>Подпись __________________ / [ФИО] /</w:t>
      </w:r>
    </w:p>
    <w:p/>
    <w:p>
      <w:r>
        <w:rPr>
          <w:b/>
        </w:rPr>
        <w:t>Приложения:</w:t>
      </w:r>
    </w:p>
    <w:p>
      <w:r>
        <w:t>1. квитанция о приёме вещи в мастерскую</w:t>
      </w:r>
    </w:p>
    <w:p>
      <w:r>
        <w:t>2. документы, подтверждающие стоимость вещи</w:t>
      </w:r>
    </w:p>
    <w:p>
      <w:r>
        <w:t>3. фотографии повреждений</w:t>
      </w:r>
    </w:p>
    <w:p>
      <w:r>
        <w:t>4. претензия и доказательство её направления / ответ</w:t>
      </w:r>
    </w:p>
    <w:p/>
    <w:p>
      <w:r>
        <w:rPr>
          <w:b/>
        </w:rPr>
        <w:t>ВАЖНО (подсказки):</w:t>
      </w:r>
    </w:p>
    <w:p>
      <w:r>
        <w:rPr>
          <w:i/>
        </w:rPr>
        <w:t>• Госпошлина не уплачивается (потребительский спор, ст. 17 ЗоЗПП).</w:t>
      </w:r>
    </w:p>
    <w:p>
      <w:r>
        <w:rPr>
          <w:i/>
        </w:rPr>
        <w:t>• Подсудность альтернативная — по выбору истца.</w:t>
      </w:r>
    </w:p>
    <w:p>
      <w:r>
        <w:rPr>
          <w:i/>
        </w:rPr>
        <w:t>• Срок исковой давности — 3 года (ст. 196 ГК РФ).</w:t>
      </w:r>
    </w:p>
    <w:p/>
    <w:p>
      <w:r>
        <w:rPr>
          <w:i/>
          <w:sz w:val="18"/>
        </w:rPr>
        <w:t>Шаблон подготовлен проектом «Юристы в джинсах». Носит справочный характер и не заменяет консультацию юриста. Перед подачей документа этот блок удалите.</w:t>
      </w:r>
    </w:p>
    <w:p>
      <w:r>
        <w:drawing>
          <wp:inline xmlns:a="http://schemas.openxmlformats.org/drawingml/2006/main" xmlns:pic="http://schemas.openxmlformats.org/drawingml/2006/picture">
            <wp:extent cx="1078992" cy="601668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078992" cy="601668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