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Юристы в джинсах • рабочий образец • статья №406 • правовая проверка 27.08.2026</w:t>
      </w:r>
    </w:p>
    <w:p>
      <w:pPr>
        <w:jc w:val="right"/>
      </w:pPr>
      <w:r>
        <w:rPr>
          <w:b/>
        </w:rPr>
        <w:t>В Арбитражный суд [субъекта РФ] / [районный суд — если спор не предпринимательский]</w:t>
        <w:br/>
      </w:r>
      <w:r>
        <w:br/>
      </w:r>
      <w:r>
        <w:t>Истец: [истец, полные реквизиты]</w:t>
        <w:br/>
      </w:r>
      <w:r>
        <w:br/>
      </w:r>
      <w:r>
        <w:t>Ответчик: [ответчик, полные реквизиты]</w:t>
        <w:br/>
      </w:r>
      <w:r>
        <w:br/>
      </w:r>
      <w:r>
        <w:rPr>
          <w:b/>
        </w:rPr>
        <w:t>Цена иска: [неустойка + убытки] руб.</w:t>
        <w:br/>
      </w:r>
      <w:r>
        <w:rPr>
          <w:b/>
        </w:rPr>
        <w:t>Государственная пошлина: [___] руб. Рассчитать в калькуляторе госпошлины на сайте по выбранному суду и составу требований.</w:t>
      </w:r>
    </w:p>
    <w:p>
      <w:pPr>
        <w:jc w:val="center"/>
      </w:pPr>
      <w:r>
        <w:rPr>
          <w:b/>
          <w:sz w:val="26"/>
        </w:rPr>
        <w:t>ИСК О ВЗЫСКАНИИ НЕУСТОЙКИ И УБЫТКОВ ЗА НАРУШЕНИЕ СОГЛАШЕНИЯ О КОНФИДЕНЦИАЛЬНОСТИ (NDA)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vAlign w:val="center"/>
          </w:tcPr>
          <w:p>
            <w:r>
              <w:rPr>
                <w:b/>
                <w:sz w:val="18"/>
              </w:rPr>
              <w:t>Перед подачей выберите один процесс: арбитражный — для экономического спора между организациями/ИП; суд общей юрисдикции — если спор не относится к предпринимательской деятельности. Не оставляйте в шапке оба суда.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Между сторонами заключено соглашение о конфиденциальности (NDA) №[___] от [дата], связанное с [основной договор/переговоры/проект].</w:t>
      </w:r>
    </w:p>
    <w:p>
      <w:r>
        <w:t>Пунктом [___] NDA к конфиденциальной информации отнесены [точно перечислить]. Ответчик получил сведения «___» ______ 20__ г. способом [___], что подтверждается [акт передачи, e-mail, доступ в систему].</w:t>
      </w:r>
    </w:p>
    <w:p>
      <w:r>
        <w:t>Пункт [___] NDA запрещает [раскрытие третьим лицам/использование вне цели проекта] и предусматривает ответственность: [фиксированная неустойка / процент / сумма за каждый день или факт].</w:t>
      </w:r>
    </w:p>
    <w:p>
      <w:r>
        <w:t>Нарушение выразилось в следующем: [кому, когда и какие сведения раскрыты/как использованы]. Доказательства: [переписка, публикация, показания, журнал доступа, нотариальный осмотр].</w:t>
      </w:r>
    </w:p>
    <w:p>
      <w:r>
        <w:t>Истец направил претензию «___» ______ 20__ г. с требованием прекратить нарушение и уплатить [___]. [Ответ / отсутствие ответа].</w:t>
      </w:r>
    </w:p>
    <w:p>
      <w:pPr>
        <w:pStyle w:val="Heading1"/>
      </w:pPr>
      <w:r>
        <w:t>Досудебный порядок и подсудность</w:t>
      </w:r>
    </w:p>
    <w:p>
      <w:r>
        <w:t>Если спор рассматривается арбитражным судом и заявляется взыскание денежных средств из договора, как правило, иск можно подать после истечения 30 календарных дней со дня направления претензии, если договор или закон не установил иной срок.</w:t>
      </w:r>
    </w:p>
    <w:p>
      <w:r>
        <w:t>По АПК РФ истец обязан направить другим участникам копию иска и отсутствующих у них приложений и приложить доказательство такого направления.</w:t>
      </w:r>
    </w:p>
    <w:p>
      <w:pPr>
        <w:pStyle w:val="Heading1"/>
      </w:pPr>
      <w:r>
        <w:t>Правовое обоснование</w:t>
      </w:r>
    </w:p>
    <w:p>
      <w:r>
        <w:t>Статьи 309, 310, 330, 333, 393, 394 и 421 ГК РФ регулируют исполнение обязательств, договорную неустойку, возможность её снижения судом и соотношение неустойки с убытками.</w:t>
      </w:r>
    </w:p>
    <w:p>
      <w:r>
        <w:t>Суд будет проверять не само название «NDA», а конкретность охраняемой информации, факт передачи ответчику, содержание запрета, действительность условия о неустойке, факт нарушения и размер убытков. Нельзя требовать одни и те же потери дважды, если договор или закон не допускают взыскание убытков сверх неустойки.</w:t>
      </w:r>
    </w:p>
    <w:p>
      <w:pPr>
        <w:pStyle w:val="Heading1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shd w:fill="E7E6E6"/>
          </w:tcPr>
          <w:p>
            <w:r>
              <w:t>Элемент расчёта</w:t>
            </w:r>
          </w:p>
        </w:tc>
        <w:tc>
          <w:tcPr>
            <w:tcW w:type="dxa" w:w="5128"/>
            <w:shd w:fill="E7E6E6"/>
          </w:tcPr>
          <w:p>
            <w:r>
              <w:t>Сумма / как определить</w:t>
            </w:r>
          </w:p>
        </w:tc>
      </w:tr>
      <w:tr>
        <w:tc>
          <w:tcPr>
            <w:tcW w:type="dxa" w:w="5128"/>
          </w:tcPr>
          <w:p>
            <w:r>
              <w:t>Договорная неустойка</w:t>
            </w:r>
          </w:p>
        </w:tc>
        <w:tc>
          <w:tcPr>
            <w:tcW w:type="dxa" w:w="5128"/>
          </w:tcPr>
          <w:p>
            <w:r>
              <w:t>[___] руб. — РАССЧИТАТЬ В КАЛЬКУЛЯТОРЕ НА САЙТЕ: указать базу, ставку/сумму, дату начала и дату окончания расчёта</w:t>
            </w:r>
          </w:p>
        </w:tc>
      </w:tr>
      <w:tr>
        <w:tc>
          <w:tcPr>
            <w:tcW w:type="dxa" w:w="5128"/>
          </w:tcPr>
          <w:p>
            <w:r>
              <w:t>Убытки, не покрытые неустойкой</w:t>
            </w:r>
          </w:p>
        </w:tc>
        <w:tc>
          <w:tcPr>
            <w:tcW w:type="dxa" w:w="5128"/>
          </w:tcPr>
          <w:p>
            <w:r>
              <w:t>[___] руб. — по первичным документам и условиям договора</w:t>
            </w:r>
          </w:p>
        </w:tc>
      </w:tr>
      <w:tr>
        <w:tc>
          <w:tcPr>
            <w:tcW w:type="dxa" w:w="5128"/>
          </w:tcPr>
          <w:p>
            <w:r>
              <w:t>ИТОГО цена иска</w:t>
            </w:r>
          </w:p>
        </w:tc>
        <w:tc>
          <w:tcPr>
            <w:tcW w:type="dxa" w:w="5128"/>
          </w:tcPr>
          <w:p>
            <w:r>
              <w:t>[___] руб.</w:t>
            </w:r>
          </w:p>
        </w:tc>
      </w:tr>
    </w:tbl>
    <w:p>
      <w:r>
        <w:t>Госпошлину рассчитать в калькуляторе госпошлины на сайте после окончательного определения цены иска. Если дополнительно просите самостоятельное неимущественное пресечение продолжающегося раскрытия, добавьте соответствующую пошлину для выбранного суда.</w:t>
      </w:r>
    </w:p>
    <w:p>
      <w:pPr>
        <w:pStyle w:val="Heading1"/>
      </w:pPr>
      <w:r>
        <w:t>Что нужно доказать</w:t>
      </w:r>
    </w:p>
    <w:p>
      <w:pPr>
        <w:pStyle w:val="ListBullet"/>
      </w:pPr>
      <w:r>
        <w:t>NDA и основной договор</w:t>
      </w:r>
    </w:p>
    <w:p>
      <w:pPr>
        <w:pStyle w:val="ListBullet"/>
      </w:pPr>
      <w:r>
        <w:t>перечень конфиденциальной информации</w:t>
      </w:r>
    </w:p>
    <w:p>
      <w:pPr>
        <w:pStyle w:val="ListBullet"/>
      </w:pPr>
      <w:r>
        <w:t>доказательства передачи сведений ответчику</w:t>
      </w:r>
    </w:p>
    <w:p>
      <w:pPr>
        <w:pStyle w:val="ListBullet"/>
      </w:pPr>
      <w:r>
        <w:t>доказательства раскрытия/использования</w:t>
      </w:r>
    </w:p>
    <w:p>
      <w:pPr>
        <w:pStyle w:val="ListBullet"/>
      </w:pPr>
      <w:r>
        <w:t>расчёт договорной неустойки</w:t>
      </w:r>
    </w:p>
    <w:p>
      <w:pPr>
        <w:pStyle w:val="ListBullet"/>
      </w:pPr>
      <w:r>
        <w:t>доказательства убытков</w:t>
      </w:r>
    </w:p>
    <w:p>
      <w:pPr>
        <w:pStyle w:val="ListBullet"/>
      </w:pPr>
      <w:r>
        <w:t>претензия и доказательство направления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Взыскать договорную неустойку за период с [дата] по [дата] в размере [___] руб.</w:t>
      </w:r>
    </w:p>
    <w:p>
      <w:pPr>
        <w:pStyle w:val="ListNumber"/>
      </w:pPr>
      <w:r>
        <w:t>Взыскать убытки в части, допускаемой договором и законом и не покрытой неустойкой, в размере [___] руб.</w:t>
      </w:r>
    </w:p>
    <w:p>
      <w:pPr>
        <w:pStyle w:val="ListNumber"/>
      </w:pPr>
      <w:r>
        <w:t>[Если нарушение продолжается] Обязать ответчика прекратить использование и раскрытие конкретно перечисленной информации: [___].</w:t>
      </w:r>
    </w:p>
    <w:p>
      <w:pPr>
        <w:pStyle w:val="ListNumber"/>
      </w:pPr>
      <w:r>
        <w:t>Взыскать судебные расходы.</w:t>
      </w:r>
    </w:p>
    <w:p>
      <w:pPr>
        <w:pStyle w:val="Heading1"/>
      </w:pPr>
      <w:r>
        <w:t>Приложения</w:t>
      </w:r>
    </w:p>
    <w:p>
      <w:r>
        <w:t>1. договор/NDA с приложениями</w:t>
      </w:r>
    </w:p>
    <w:p>
      <w:r>
        <w:t>2. документы передачи конфиденциальной информации</w:t>
      </w:r>
    </w:p>
    <w:p>
      <w:r>
        <w:t>3. доказательства нарушения</w:t>
      </w:r>
    </w:p>
    <w:p>
      <w:r>
        <w:t>4. расчёт неустойки из калькулятора сайта</w:t>
      </w:r>
    </w:p>
    <w:p>
      <w:r>
        <w:t>5. расчёт и доказательства убытков</w:t>
      </w:r>
    </w:p>
    <w:p>
      <w:r>
        <w:t>6. претензия и доказательство направления</w:t>
      </w:r>
    </w:p>
    <w:p>
      <w:r>
        <w:t>7. документ об уплате госпошлины</w:t>
      </w:r>
    </w:p>
    <w:p>
      <w:r>
        <w:t>8. доказательство направления копии иска и приложений</w:t>
      </w:r>
    </w:p>
    <w:p>
      <w:r>
        <w:t>9. доверенность</w:t>
      </w:r>
    </w:p>
    <w:p>
      <w:r>
        <w:t>Дата: «___» __________ 20__ г.                         Подпись: ____________ / [Ф.И.О.]</w:t>
      </w:r>
    </w:p>
    <w:p>
      <w:pPr>
        <w:jc w:val="center"/>
      </w:pPr>
      <w:r>
        <w:rPr>
          <w:b/>
          <w:sz w:val="18"/>
        </w:rPr>
        <w:t>Перед подачей удалите все подсказки в квадратных скобках и оставьте только факты и требования, которые относятся к вашей ситуации.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