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выселении лица, не приобретшего права пользования жилым помещением</w:t>
      </w:r>
    </w:p>
    <w:p>
      <w:r>
        <w:t xml:space="preserve">Я являюсь собственником квартиры по адресу: [адрес].</w:t>
      </w:r>
    </w:p>
    <w:p>
      <w:r>
        <w:t xml:space="preserve">Ответчик занимает квартиру (или её часть), не приобретя права пользования: [сделка, по которой он вселился, недействительна / не заключена / прекращена / он не является членом семьи и не был вселён законно].</w:t>
      </w:r>
    </w:p>
    <w:p>
      <w:r>
        <w:t xml:space="preserve">Право пользования у Ответчика не возникло: [решение суда о недействительности сделки / отсутствие договора / отказ в признании членом семьи].</w:t>
      </w:r>
    </w:p>
    <w:p>
      <w:r>
        <w:t xml:space="preserve">Требование об освобождении помещения от «___» ________ 20__ г. Ответчик не выполнил.</w:t>
      </w:r>
    </w:p>
    <w:p>
      <w:r>
        <w:t xml:space="preserve">Согласно ст. 35 ЖК РФ, граждане, занимающие помещение без законных оснований, подлежат выселению без предоставления другого жилья.</w:t>
      </w:r>
    </w:p>
    <w:p/>
    <w:p>
      <w:r>
        <w:t xml:space="preserve">На основании изложенного, руководствуясь ст. 35 ЖК РФ, ст. 304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Признать, что Ответчик не приобрёл права пользования жилым помещением по адресу: [адрес].</w:t>
      </w:r>
    </w:p>
    <w:p>
      <w:r>
        <w:t xml:space="preserve">2. Выселить Ответчика без предоставления другого жилого помещения.</w:t>
      </w:r>
    </w:p>
    <w:p>
      <w:r>
        <w:t xml:space="preserve">3. Взыскать плату за фактическое пользование за период занятия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доказательства отсутствия права пользования у Ответчика (решение суда, отказ)</w:t>
      </w:r>
    </w:p>
    <w:p>
      <w:r>
        <w:t xml:space="preserve">3. требование об освобождении</w:t>
      </w:r>
    </w:p>
    <w:p>
      <w:r>
        <w:t xml:space="preserve">4. расчёт платы за пользование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Выселение «не приобретшего право» — без предоставления другого жилья (ст. 35 ЖК РФ).</w:t>
      </w:r>
    </w:p>
    <w:p>
      <w:r>
        <w:rPr>
          <w:i/>
          <w:iCs/>
          <w:sz w:val="18"/>
          <w:szCs w:val="18"/>
        </w:rPr>
        <w:t xml:space="preserve">• За фактическое занятие — плата по ст. 304 ГК РФ / неосновательное обогащение.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платы за пользование.</w:t>
      </w:r>
    </w:p>
    <w:p>
      <w:r>
        <w:rPr>
          <w:i/>
          <w:iCs/>
          <w:sz w:val="18"/>
          <w:szCs w:val="18"/>
        </w:rPr>
        <w:t xml:space="preserve">• Связанные документы: [isk-vyselenie-byvshiy-chlen-semi]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2026-08-17T06:35:50.832Z</dcterms:created>
  <dcterms:modified xsi:type="dcterms:W3CDTF">2026-08-17T06:35:50.832Z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