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ИСК ОБ ОБЯЗАНИИ ООО ПРЕДОСТАВИТЬ ДОКУМЕНТЫ УЧАСТНИКУ</w:t>
      </w:r>
    </w:p>
    <w:p>
      <w:pPr>
        <w:jc w:val="center"/>
      </w:pPr>
      <w:r>
        <w:rPr>
          <w:i/>
        </w:rPr>
        <w:t>Статья №354 • корпоративный спор • АПК РФ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5386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rPr>
                <w:b/>
              </w:rPr>
              <w:t xml:space="preserve">В </w:t>
            </w:r>
            <w:r>
              <w:t>[наименование суда]</w:t>
            </w:r>
          </w:p>
          <w:p>
            <w:r>
              <w:rPr>
                <w:b/>
              </w:rPr>
              <w:t xml:space="preserve">Истец: </w:t>
            </w:r>
            <w:r>
              <w:t>[Ф.И.О./наименование, адрес, ИНН/идентификатор, контакты]</w:t>
            </w:r>
          </w:p>
          <w:p>
            <w:r>
              <w:rPr>
                <w:b/>
              </w:rPr>
              <w:t xml:space="preserve">Ответчик: </w:t>
            </w:r>
            <w:r>
              <w:t>ООО «[наименование]», адрес/ОГРН/ИНН: [___]</w:t>
            </w:r>
          </w:p>
          <w:p>
            <w:r>
              <w:rPr>
                <w:b/>
              </w:rPr>
              <w:t xml:space="preserve">Третьи лица: </w:t>
            </w:r>
            <w:r>
              <w:t>[при необходимости]</w:t>
            </w:r>
          </w:p>
          <w:p>
            <w:r>
              <w:rPr>
                <w:b/>
              </w:rPr>
              <w:t xml:space="preserve">Цена иска: </w:t>
            </w:r>
            <w:r>
              <w:t>[сумма / не подлежит оценке]</w:t>
            </w:r>
          </w:p>
          <w:p>
            <w:r>
              <w:rPr>
                <w:b/>
              </w:rPr>
              <w:t xml:space="preserve">Госпошлина: </w:t>
            </w:r>
            <w:r>
              <w:t>[см. раздел ниже]</w:t>
            </w:r>
          </w:p>
        </w:tc>
      </w:tr>
    </w:tbl>
    <w:p>
      <w:r>
        <w:t>Перед подачей заполните все поля в квадратных скобках и удалите неприменимые варианты. Если спор корпоративный, проверьте исключительную подсудность и состав участников дела; если трудовой — приложите доказательства направления копий и документы, связанные с работой.</w:t>
      </w:r>
    </w:p>
    <w:p>
      <w:pPr>
        <w:pStyle w:val="Heading1"/>
      </w:pPr>
      <w:r>
        <w:t>Обстоятельства</w:t>
      </w:r>
    </w:p>
    <w:p>
      <w:r>
        <w:t>Истец является участником ООО «[___]» с долей [__]%, что подтверждается [выписка ЕГРЮЛ/список участников]. [дата] истец направил требование о предоставлении документов: [перечень]. Требование получено обществом [дата]. Пять рабочих дней истекли [дата], однако документы [не предоставлены / предоставлены частично: ...].</w:t>
      </w:r>
    </w:p>
    <w:p>
      <w:pPr>
        <w:pStyle w:val="Heading1"/>
      </w:pPr>
      <w:r>
        <w:t>Правовое основание</w:t>
      </w:r>
    </w:p>
    <w:p>
      <w:r>
        <w:t>Статья 50 Федерального закона №14-ФЗ закрепляет право участника на ознакомление с документами общества и устанавливает пятидневный рабочий срок их предоставления после предъявления требования. Спор связан с осуществлением прав участника общества и рассматривается по правилам корпоративных споров АПК РФ.</w:t>
      </w:r>
    </w:p>
    <w:p>
      <w:pPr>
        <w:pStyle w:val="Heading1"/>
      </w:pPr>
      <w:r>
        <w:t>Цена иска и госпошлина</w:t>
      </w:r>
    </w:p>
    <w:p>
      <w:r>
        <w:t>Требование неимущественное. Для одного такого требования государственная пошлина по подпункту 4 пункта 1 статьи 333.21 НК РФ составляет 15 000 руб. для физического лица и 50 000 руб. для организации. Если в иск добавляются самостоятельные требования, перед подачей рассчитайте итоговую госпошлину в калькуляторе на сайте по числу и характеру требований.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обязать ООО «[___]» предоставить истцу для ознакомления следующие документы: [закрытый перечень];</w:t>
      </w:r>
    </w:p>
    <w:p>
      <w:pPr>
        <w:pStyle w:val="ListNumber"/>
      </w:pPr>
      <w:r>
        <w:t>обязать предоставить возможность изготовления копий / предоставить электронные копии [если применимо];</w:t>
      </w:r>
    </w:p>
    <w:p>
      <w:pPr>
        <w:pStyle w:val="ListNumber"/>
      </w:pPr>
      <w:r>
        <w:t>взыскать с ответчика судебные расходы.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Документы о статусе участника.</w:t>
      </w:r>
    </w:p>
    <w:p>
      <w:pPr>
        <w:pStyle w:val="ListBullet"/>
      </w:pPr>
      <w:r>
        <w:t>Требование о предоставлении документов и доказательство получения обществом.</w:t>
      </w:r>
    </w:p>
    <w:p>
      <w:pPr>
        <w:pStyle w:val="ListBullet"/>
      </w:pPr>
      <w:r>
        <w:t>Ответ общества — если есть.</w:t>
      </w:r>
    </w:p>
    <w:p>
      <w:pPr>
        <w:pStyle w:val="ListBullet"/>
      </w:pPr>
      <w:r>
        <w:t>Документ об уплате госпошлины либо основание льготы/ходатайство.</w:t>
      </w:r>
    </w:p>
    <w:p>
      <w:pPr>
        <w:pStyle w:val="ListBullet"/>
      </w:pPr>
      <w:r>
        <w:t>Подтверждение направления копии иска ответчику.</w:t>
      </w:r>
    </w:p>
    <w:p>
      <w:pPr>
        <w:pStyle w:val="ListBullet"/>
      </w:pPr>
      <w:r>
        <w:t>Иные доказательства.</w:t>
      </w:r>
    </w:p>
    <w:p>
      <w:r>
        <w:t>Дата: «___» __________ 20___ г.</w:t>
      </w:r>
    </w:p>
    <w:p>
      <w:r>
        <w:t>Истец: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