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понуждении заключить основной договор на основе предварительного соглашения</w:t>
      </w:r>
    </w:p>
    <w:p>
      <w:r>
        <w:t xml:space="preserve">«___» ________ 20__ г. я и Ответчик заключили предварительный договор, по которому обязались заключить основной договор: [предмет — купля-продажа, аренда, подряд] на условиях [основные условия].</w:t>
      </w:r>
    </w:p>
    <w:p>
      <w:r>
        <w:t xml:space="preserve">Предварительный договор совершён в надлежащей форме (письменной / нотариальной).</w:t>
      </w:r>
    </w:p>
    <w:p>
      <w:r>
        <w:t xml:space="preserve">Срок заключения основного договора — «___» ________ 20__ г. — истёк.</w:t>
      </w:r>
    </w:p>
    <w:p>
      <w:r>
        <w:t xml:space="preserve">Я был(а) готов(а) к заключению основного договора, однако Ответчик уклоняется: [не является, не подписывает, требует изменить условия].</w:t>
      </w:r>
    </w:p>
    <w:p/>
    <w:p>
      <w:r>
        <w:t xml:space="preserve">На основании изложенного, руководствуясь ст. 429, 445 ГК РФ,</w:t>
      </w:r>
    </w:p>
    <w:p>
      <w:r>
        <w:rPr>
          <w:b/>
          <w:bCs/>
        </w:rPr>
        <w:t xml:space="preserve">ПРОШУ:</w:t>
      </w:r>
    </w:p>
    <w:p>
      <w:r>
        <w:t xml:space="preserve">1. Понудить Ответчика заключить основной договор: [предмет] на условиях предварительного договора от «___» ________ 20__ г.</w:t>
      </w:r>
    </w:p>
    <w:p>
      <w:r>
        <w:t xml:space="preserve">2. Определить условия основного договора согласно приложению к иску.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предварительный договор</w:t>
      </w:r>
    </w:p>
    <w:p>
      <w:r>
        <w:t xml:space="preserve">2. доказательства готовности заключить основной договор (переписка, предложения)</w:t>
      </w:r>
    </w:p>
    <w:p>
      <w:r>
        <w:t xml:space="preserve">3. доказательства уклонения Ответчика</w:t>
      </w:r>
    </w:p>
    <w:p>
      <w:r>
        <w:t xml:space="preserve">4. проект основного договора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на иск: 6 МЕСЯЦЕВ со дня, когда основной договор должен был быть заключён (п. 5 ст. 429 ГК РФ).</w:t>
      </w:r>
    </w:p>
    <w:p>
      <w:r>
        <w:rPr>
          <w:i/>
          <w:iCs/>
          <w:sz w:val="18"/>
          <w:szCs w:val="18"/>
        </w:rPr>
        <w:t xml:space="preserve">• Предварительный договор должен быть в форме основного (письменной) — иначе ничтожен.</w:t>
      </w:r>
    </w:p>
    <w:p>
      <w:r>
        <w:rPr>
          <w:i/>
          <w:iCs/>
          <w:sz w:val="18"/>
          <w:szCs w:val="18"/>
        </w:rPr>
        <w:t xml:space="preserve">• Решение суда заменяет волю Ответчика: договор считается заключённым с момента вступления решения в силу.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[isk-dolg-po-raspiske]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2026-08-17T06:35:41.665Z</dcterms:created>
  <dcterms:modified xsi:type="dcterms:W3CDTF">2026-08-17T06:35:41.665Z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