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оспаривании отказа нотариуса в совершении нотариального действия</w:t>
      </w:r>
    </w:p>
    <w:p>
      <w:r>
        <w:t xml:space="preserve">«___» ________ 20__ г. я обратился(ась) к нотариусу [ФИО] с заявлением о [выдаче свидетельства о праве на наследство / удостоверении завещания / ином нотариальном действии].</w:t>
      </w:r>
    </w:p>
    <w:p>
      <w:r>
        <w:t xml:space="preserve">Нотариус постановлением № [___] от «___» ________ 20__ г. отказал в совершении нотариального действия, сославшись на [непредставление документов / наличие спора / иные основания].</w:t>
      </w:r>
    </w:p>
    <w:p>
      <w:r>
        <w:t xml:space="preserve">Отказ незаконен: [опровержение доводов нотариуса].</w:t>
      </w:r>
    </w:p>
    <w:p>
      <w:r>
        <w:t xml:space="preserve">Мои права нарушены, я лишён(а) возможности реализовать своё право на наследство.</w:t>
      </w:r>
    </w:p>
    <w:p/>
    <w:p>
      <w:r>
        <w:t xml:space="preserve">На основании изложенного, руководствуясь ст. 310, 312 ГПК РФ, Основы законодательства РФ о нотариате,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постановление нотариуса [ФИО] от «___» ________ 20__ г. об отказе в совершении нотариального действия.</w:t>
      </w:r>
    </w:p>
    <w:p>
      <w:r>
        <w:t xml:space="preserve">2. Обязать нотариуса совершить нотариальное действие: [описание].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постановление нотариуса об отказе</w:t>
      </w:r>
    </w:p>
    <w:p>
      <w:r>
        <w:t xml:space="preserve">2. документы, представленные нотариусу</w:t>
      </w:r>
    </w:p>
    <w:p>
      <w:r>
        <w:t xml:space="preserve">3. доказательства незаконности отказа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Это дело особого производства (ст. 310–312 ГПК РФ).</w:t>
      </w:r>
    </w:p>
    <w:p>
      <w:r>
        <w:rPr>
          <w:i/>
          <w:iCs/>
          <w:sz w:val="18"/>
          <w:szCs w:val="18"/>
        </w:rPr>
        <w:t xml:space="preserve">• Срок обращения в суд: 10 дней со дня получения постановления об отказе (ст. 311 ГПК РФ).</w:t>
      </w:r>
    </w:p>
    <w:p>
      <w:r>
        <w:rPr>
          <w:i/>
          <w:iCs/>
          <w:sz w:val="18"/>
          <w:szCs w:val="18"/>
        </w:rPr>
        <w:t xml:space="preserve">• Ответчик: нотариус; заинтересованные лица: другие наследники (привлекаются судом).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нотариуса (ст. 310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[isk-prinyatie-nasledstva-fakt]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2026-08-17T06:35:41.425Z</dcterms:created>
  <dcterms:modified xsi:type="dcterms:W3CDTF">2026-08-17T06:35:41.425Z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