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[территориальный орган Росреестра]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регистрации права собственности на земельный участок ИЖС (приусадебный участок)</w:t>
      </w:r>
    </w:p>
    <w:p>
      <w:r>
        <w:t xml:space="preserve">Я владею земельным участком с кадастровым номером [___], категория: земли населённых пунктов, вид разрешённого использования: ИЖС (приусадебный участок).</w:t>
      </w:r>
    </w:p>
    <w:p>
      <w:r>
        <w:t xml:space="preserve">Основание владения: [постановление о предоставлении / свидетельство старого образца / наследование / давность владения].</w:t>
      </w:r>
    </w:p>
    <w:p>
      <w:r>
        <w:t xml:space="preserve">«___» ________ 20__ г. я подал(а) в Росреестр заявление о государственной регистрации права собственности.</w:t>
      </w:r>
    </w:p>
    <w:p>
      <w:r>
        <w:t xml:space="preserve">Решением от «___» ________ 20__ г. Росреестр отказал в регистрации по основанию: [текст отказа].</w:t>
      </w:r>
    </w:p>
    <w:p>
      <w:r>
        <w:t xml:space="preserve">Отказ незаконен: основание владения подтверждено документами, участок сформирован, препятствий по ст. 27 ФЗ-218 нет.</w:t>
      </w:r>
    </w:p>
    <w:p/>
    <w:p>
      <w:r>
        <w:t xml:space="preserve">На основании изложенного, руководствуясь ст. 27 ФЗ-218 «О государственной регистрации недвижимости»,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Росреестра от «___» ________ 20__ г. об отказе в регистрации.</w:t>
      </w:r>
    </w:p>
    <w:p>
      <w:r>
        <w:t xml:space="preserve">2. Обязать Росреестр зарегистрировать право собственности на участок [кадастровый номер].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документы-основания владения</w:t>
      </w:r>
    </w:p>
    <w:p>
      <w:r>
        <w:t xml:space="preserve">2. выписка ЕГРН / кадастровый паспорт</w:t>
      </w:r>
    </w:p>
    <w:p>
      <w:r>
        <w:t xml:space="preserve">3. решение об отказе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Перечень оснований отказа в регистрации — закрытый (ст. 27 ФЗ-218).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[isk-otkaz-registracii-izhs-neopredelennost-prava]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2026-08-17T06:35:46.436Z</dcterms:created>
  <dcterms:modified xsi:type="dcterms:W3CDTF">2026-08-17T06:35:46.436Z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