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отказа в заключении трудового договора незаконным</w:t>
      </w:r>
    </w:p>
    <w:p>
      <w:r>
        <w:t xml:space="preserve">Я обратился(ась) к Ответчику с предложением о трудоустройстве на вакансию [должность] «___» ________ 20__ г.</w:t>
      </w:r>
    </w:p>
    <w:p>
      <w:r>
        <w:t xml:space="preserve">Соответствую всем квалификационным требованиям: [образование, опыт, навыки].</w:t>
      </w:r>
    </w:p>
    <w:p>
      <w:r>
        <w:t xml:space="preserve">Ответчик отказал в заключении трудового договора, сославшись на [пол / возраст / семейное положение / беременность / отсутствие прописки / иное].</w:t>
      </w:r>
    </w:p>
    <w:p>
      <w:r>
        <w:t xml:space="preserve">Отказ носит дискриминационный характер (ст. 64 ТК РФ) и не связан с деловыми качествами работника.</w:t>
      </w:r>
    </w:p>
    <w:p>
      <w:r>
        <w:t xml:space="preserve">Письменный мотивированный отказ Ответчик предоставить отказался.</w:t>
      </w:r>
    </w:p>
    <w:p/>
    <w:p>
      <w:r>
        <w:t xml:space="preserve">На основании изложенного, руководствуясь ст. 64, 3 ТК РФ, ст. 391, 392, 393 ТК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отказ в заключении трудового договора незаконным.</w:t>
      </w:r>
    </w:p>
    <w:p>
      <w:r>
        <w:t xml:space="preserve">2. Обязать Ответчика заключить трудовой договор.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утраченный заработок за период вынужденного простоя — [сумма] руб.</w:t>
      </w:r>
    </w:p>
    <w:p/>
    <w:p>
      <w:r>
        <w:t xml:space="preserve">Приложения:</w:t>
      </w:r>
    </w:p>
    <w:p>
      <w:r>
        <w:t xml:space="preserve">1. вакансия (скриншот, объявление)</w:t>
      </w:r>
    </w:p>
    <w:p>
      <w:r>
        <w:t xml:space="preserve">2. моё резюме и документы о квалификации</w:t>
      </w:r>
    </w:p>
    <w:p>
      <w:r>
        <w:t xml:space="preserve">3. отказ Ответчика (письменный или запись разговора)</w:t>
      </w:r>
    </w:p>
    <w:p>
      <w:r>
        <w:t xml:space="preserve">4. переписка с работодателем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Работодатель ОБЯЗАН сообщить причину отказа в письменной форме по требованию (ст. 64 ТК РФ).</w:t>
      </w:r>
    </w:p>
    <w:p>
      <w:r>
        <w:rPr>
          <w:i/>
          <w:iCs/>
          <w:sz w:val="18"/>
          <w:szCs w:val="18"/>
        </w:rPr>
        <w:t xml:space="preserve">• Запрещён отказ: беременным, женщинам с детьми до 3 лет, приглашённым в порядке перевода (ст. 64 ТК РФ).</w:t>
      </w:r>
    </w:p>
    <w:p>
      <w:r>
        <w:rPr>
          <w:i/>
          <w:iCs/>
          <w:sz w:val="18"/>
          <w:szCs w:val="18"/>
        </w:rPr>
        <w:t xml:space="preserve">• СРОК: 3 МЕСЯЦА со дня, когда узнал об отказе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Подсудность: по выбору работника (ст. 29 ГПК РФ).</w:t>
      </w:r>
    </w:p>
    <w:p>
      <w:r>
        <w:rPr>
          <w:i/>
          <w:iCs/>
          <w:sz w:val="18"/>
          <w:szCs w:val="18"/>
        </w:rPr>
        <w:t xml:space="preserve">• Связанные документы: [isk-vosstanovlenie-na-rabote]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2026-08-17T06:35:44.787Z</dcterms:created>
  <dcterms:modified xsi:type="dcterms:W3CDTF">2026-08-17T06:35:44.787Z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