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перевода на другую работу незаконным</w:t>
      </w:r>
    </w:p>
    <w:p>
      <w:r>
        <w:t xml:space="preserve">Я работал(а) у Ответчика в должности [должность].</w:t>
      </w:r>
    </w:p>
    <w:p>
      <w:r>
        <w:t xml:space="preserve">Приказом № [___] от «___» ________ 20__ г. я переведён(а) на [новая должность / другое место работы].</w:t>
      </w:r>
    </w:p>
    <w:p>
      <w:r>
        <w:t xml:space="preserve">Моего письменного согласия на перевод не было.</w:t>
      </w:r>
    </w:p>
    <w:p>
      <w:r>
        <w:t xml:space="preserve">[Если ссылаются на ст. 74 ТК РФ: изменение условий труда под видом «организационных изменений» фактически поменяло трудовую функцию, что недопустимо].</w:t>
      </w:r>
    </w:p>
    <w:p/>
    <w:p>
      <w:r>
        <w:t xml:space="preserve">На основании изложенного, руководствуясь ст. 72, 72.1, 74 ТК РФ, ст. 391, 392, 393 ТК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перевод незаконным.</w:t>
      </w:r>
    </w:p>
    <w:p>
      <w:r>
        <w:t xml:space="preserve">2. Обязать Ответчика предоставить прежнюю работу.</w:t>
      </w:r>
    </w:p>
    <w:p>
      <w:r>
        <w:t xml:space="preserve">3. Взыскать недополученный заработок за время незаконного перевода — [сумма] руб.</w:t>
      </w:r>
    </w:p>
    <w:p>
      <w:r>
        <w:t xml:space="preserve">4. Взыскать компенсацию морального вреда — [сумма] руб.</w:t>
      </w:r>
    </w:p>
    <w:p/>
    <w:p>
      <w:r>
        <w:t xml:space="preserve">Приложения:</w:t>
      </w:r>
    </w:p>
    <w:p>
      <w:r>
        <w:t xml:space="preserve">1. трудовой договор с указанием должности</w:t>
      </w:r>
    </w:p>
    <w:p>
      <w:r>
        <w:t xml:space="preserve">2. приказ о переводе</w:t>
      </w:r>
    </w:p>
    <w:p>
      <w:r>
        <w:t xml:space="preserve">3. доказательства отсутствия согласия</w:t>
      </w:r>
    </w:p>
    <w:p>
      <w:r>
        <w:t xml:space="preserve">4. должностные инструкции (до и после)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Перевод без письменного согласия запрещён, кроме исключений (катастрофы, простой — до 1 месяца, ст. 72.2 ТК РФ).</w:t>
      </w:r>
    </w:p>
    <w:p>
      <w:r>
        <w:rPr>
          <w:i/>
          <w:iCs/>
          <w:sz w:val="18"/>
          <w:szCs w:val="18"/>
        </w:rPr>
        <w:t xml:space="preserve">• СРОК: общий трудовой — 3 МЕСЯЦА (ст. 392 ТК РФ).</w:t>
      </w:r>
    </w:p>
    <w:p>
      <w:r>
        <w:rPr>
          <w:i/>
          <w:iCs/>
          <w:sz w:val="18"/>
          <w:szCs w:val="18"/>
        </w:rPr>
        <w:t xml:space="preserve">• Госпошлина: НЕ уплачивается (ст. 393 ТК РФ).</w:t>
      </w:r>
    </w:p>
    <w:p>
      <w:r>
        <w:rPr>
          <w:i/>
          <w:iCs/>
          <w:sz w:val="18"/>
          <w:szCs w:val="18"/>
        </w:rPr>
        <w:t xml:space="preserve">• Подсудность: по выбору работника (ст. 29 ГПК РФ).</w:t>
      </w:r>
    </w:p>
    <w:p>
      <w:r>
        <w:rPr>
          <w:i/>
          <w:iCs/>
          <w:sz w:val="18"/>
          <w:szCs w:val="18"/>
        </w:rPr>
        <w:t xml:space="preserve">• Связанные документы: [isk-disciplinarnoe-vzyskanie]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2026-08-17T06:35:44.603Z</dcterms:created>
  <dcterms:modified xsi:type="dcterms:W3CDTF">2026-08-17T06:35:44.603Z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