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часть домовладения (выдел доли в жилом доме)</w:t>
      </w:r>
    </w:p>
    <w:p>
      <w:r>
        <w:t xml:space="preserve">Жилой дом по адресу: [адрес] принадлежит на праве общей долевой собственности:
— мне: [доля];
— Ответчику: [доля].</w:t>
      </w:r>
    </w:p>
    <w:p>
      <w:r>
        <w:t xml:space="preserve">Пользоваться домом совместно невозможно (конфликт, раздельное проживание).</w:t>
      </w:r>
    </w:p>
    <w:p>
      <w:r>
        <w:t xml:space="preserve">Я предлагаю выделить свою долю в натуре следующим образом: [описание изолированной части дома с отдельным входом] согласно заключению специалиста (кадастрового инженера) № [___].</w:t>
      </w:r>
    </w:p>
    <w:p>
      <w:r>
        <w:t xml:space="preserve">Выделенная часть соответствует минимальным нормам и не нарушает прав других сособственников.</w:t>
      </w:r>
    </w:p>
    <w:p/>
    <w:p>
      <w:r>
        <w:t xml:space="preserve">На основании изложенного, руководствуясь ст. 252 ГК РФ, ст. 218 ГК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общей долевой собственности на жилой дом.</w:t>
      </w:r>
    </w:p>
    <w:p>
      <w:r>
        <w:t xml:space="preserve">2. Признать за мной право собственности на изолированную часть дома: [описание].</w:t>
      </w:r>
    </w:p>
    <w:p>
      <w:r>
        <w:t xml:space="preserve">3. Признать за Ответчиком право собственности на оставшуюся часть.</w:t>
      </w:r>
    </w:p>
    <w:p>
      <w:r>
        <w:t xml:space="preserve">4. Взыскать компенсацию за несоразмерность (если применимо) — [сумма] руб.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дом</w:t>
      </w:r>
    </w:p>
    <w:p>
      <w:r>
        <w:t xml:space="preserve">2. документы о праве долевой собственности</w:t>
      </w:r>
    </w:p>
    <w:p>
      <w:r>
        <w:t xml:space="preserve">3. технический паспорт</w:t>
      </w:r>
    </w:p>
    <w:p>
      <w:r>
        <w:t xml:space="preserve">4. заключение специалиста о возможности выдела в натуре</w:t>
      </w:r>
    </w:p>
    <w:p>
      <w:r>
        <w:t xml:space="preserve">5. варианты выдела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Выдел в натуре возможен, если часть дома изолирована (отдельный вход, отдельные коммуникации).</w:t>
      </w:r>
    </w:p>
    <w:p>
      <w:r>
        <w:rPr>
          <w:i/>
          <w:iCs/>
          <w:sz w:val="18"/>
          <w:szCs w:val="18"/>
        </w:rPr>
        <w:t xml:space="preserve">• При невозможности выдела — сособственник вправе требовать выплату стоимости доли (ст. 252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дома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выделяемой доли.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2026-08-17T06:35:49.584Z</dcterms:created>
  <dcterms:modified xsi:type="dcterms:W3CDTF">2026-08-17T06:35:49.584Z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