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права собственности на земельный участок</w:t>
      </w:r>
    </w:p>
    <w:p>
      <w:r>
        <w:t xml:space="preserve">Я владею земельным участком площадью [___] кв. м по адресу: [адрес], кадастровый номер [___], на основании [постановление администрации / договор купли-продажи / свидетельство о наследстве / иное] от «___» ________ 20__ г.</w:t>
      </w:r>
    </w:p>
    <w:p>
      <w:r>
        <w:t xml:space="preserve">Росреестр отказал в регистрации права собственности, сославшись на отсутствие (ошибку) документов.</w:t>
      </w:r>
    </w:p>
    <w:p>
      <w:r>
        <w:t xml:space="preserve">Однако мои права на участок возникли законно, что подтверждается [перечень документов].</w:t>
      </w:r>
    </w:p>
    <w:p>
      <w:r>
        <w:t xml:space="preserve">Отказ Росреестра нарушает мои права собственника.</w:t>
      </w:r>
    </w:p>
    <w:p/>
    <w:p>
      <w:r>
        <w:t xml:space="preserve">На основании изложенного, руководствуясь ст. 25, 26 ЗК РФ, ст. 218, 261 ГК РФ, ФЗ-218 «О государственной регистрации недвижимости»,</w:t>
      </w:r>
    </w:p>
    <w:p>
      <w:r>
        <w:rPr>
          <w:b/>
          <w:bCs/>
        </w:rPr>
        <w:t xml:space="preserve">ПРОШУ:</w:t>
      </w:r>
    </w:p>
    <w:p>
      <w:r>
        <w:t xml:space="preserve">1. Признать право собственности на земельный участок: [описание, кадастровый номер].</w:t>
      </w:r>
    </w:p>
    <w:p>
      <w:r>
        <w:t xml:space="preserve">2. Обязать Росреестр зарегистрировать право.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документы-основания (постановление, договор, свидетельство)</w:t>
      </w:r>
    </w:p>
    <w:p>
      <w:r>
        <w:t xml:space="preserve">2. кадастровый паспорт (выписка ЕГРН)</w:t>
      </w:r>
    </w:p>
    <w:p>
      <w:r>
        <w:t xml:space="preserve">3. отказ Росреестра</w:t>
      </w:r>
    </w:p>
    <w:p>
      <w:r>
        <w:t xml:space="preserve">4. квитанция госпошлины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исключительно по месту нахождения участка (ст. 30 ГПК РФ).</w:t>
      </w:r>
    </w:p>
    <w:p>
      <w:r>
        <w:rPr>
          <w:i/>
          <w:iCs/>
          <w:sz w:val="18"/>
          <w:szCs w:val="18"/>
        </w:rPr>
        <w:t xml:space="preserve">• Ответчик: Росреестр (или администрация, если спор о предоставлении).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Срок исковой давности — 3 года с момента отказа в регистрации.</w:t>
      </w:r>
    </w:p>
    <w:p>
      <w:r>
        <w:rPr>
          <w:i/>
          <w:iCs/>
          <w:sz w:val="18"/>
          <w:szCs w:val="18"/>
        </w:rPr>
        <w:t xml:space="preserve">• Связанные документы: [isk-priobretatelnaya-davnost-garazh]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2026-08-17T06:35:45.781Z</dcterms:created>
  <dcterms:modified xsi:type="dcterms:W3CDTF">2026-08-17T06:35:45.781Z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