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квартиру в порядке приватизации</w:t>
      </w:r>
    </w:p>
    <w:p>
      <w:r>
        <w:t xml:space="preserve">Я занимаю жилое помещение по адресу: [адрес] на условиях социального найма (зарегистрирован и имею право на приватизацию).</w:t>
      </w:r>
    </w:p>
    <w:p>
      <w:r>
        <w:t xml:space="preserve">«___» ________ 20__ г. я обратился(ась) в администрацию (Департамент городского имущества) с заявлением о передаче квартиры в собственность в порядке приватизации, приложив все необходимые документы.</w:t>
      </w:r>
    </w:p>
    <w:p>
      <w:r>
        <w:t xml:space="preserve">Администрация незаконно отказала в приватизации / уклоняется от заключения договора передачи, ссылаясь на [отсутствие дома в плане приватизации / дом аварийный (но не признан таковым) / отсутствие согласия одного из прописанных, который выехал и утратил право].</w:t>
      </w:r>
    </w:p>
    <w:p>
      <w:r>
        <w:t xml:space="preserve">Закон гарантирует право на однократную бесплатную приватизацию.</w:t>
      </w:r>
    </w:p>
    <w:p/>
    <w:p>
      <w:r>
        <w:t xml:space="preserve">На основании изложенного, руководствуясь ст. 2, 7, 8 ФЗ-1541-1 «О приватизации жилищного фонда в РФ», ст. 217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незаконным отказ администрации в приватизации.</w:t>
      </w:r>
    </w:p>
    <w:p>
      <w:r>
        <w:t xml:space="preserve">2. Обязать администрацию заключить со мной договор передачи жилого помещения в собственность.</w:t>
      </w:r>
    </w:p>
    <w:p>
      <w:r>
        <w:t xml:space="preserve">3. Признать за мной право собственности на квартиру.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 / ордер</w:t>
      </w:r>
    </w:p>
    <w:p>
      <w:r>
        <w:t xml:space="preserve">2. выписка из домовой книги</w:t>
      </w:r>
    </w:p>
    <w:p>
      <w:r>
        <w:t xml:space="preserve">3. заявление о приватизации с отметкой о принятии</w:t>
      </w:r>
    </w:p>
    <w:p>
      <w:r>
        <w:t xml:space="preserve">4. отказ администрации</w:t>
      </w:r>
    </w:p>
    <w:p>
      <w:r>
        <w:t xml:space="preserve">5. технический паспорт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Ответчик: администрация (муниципалитет) или департамент имущества.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Срок исковой давности на требование о признании права собственности не распространяется (ст. 208 ГК РФ).</w:t>
      </w:r>
    </w:p>
    <w:p>
      <w:r>
        <w:rPr>
          <w:i/>
          <w:iCs/>
          <w:sz w:val="18"/>
          <w:szCs w:val="18"/>
        </w:rPr>
        <w:t xml:space="preserve">• Связанные документы: [isk-utrata-prava-polzovaniya-naym]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2026-08-17T06:35:47.994Z</dcterms:created>
  <dcterms:modified xsi:type="dcterms:W3CDTF">2026-08-17T06:35:47.994Z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