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выделе доли в доме жилищно-строительного кооператива</w:t>
      </w:r>
    </w:p>
    <w:p>
      <w:r>
        <w:t xml:space="preserve">Жилой дом по адресу: [адрес] находится в собственности жилищно-строительного кооператива (ЖСК) «[название]».</w:t>
      </w:r>
    </w:p>
    <w:p>
      <w:r>
        <w:t xml:space="preserve">Я являюсь членом ЖСК, полностью выплатил(а) паевой взнос за [квартиру / часть дома], что подтверждается справкой ЖСК от «___» ________ 20__ г.</w:t>
      </w:r>
    </w:p>
    <w:p>
      <w:r>
        <w:t xml:space="preserve">Согласно ст. 129 ЖК РФ, член ЖСК, полностью выплативший пай, приобретает право собственности на жилое помещение.</w:t>
      </w:r>
    </w:p>
    <w:p>
      <w:r>
        <w:t xml:space="preserve">ЖСК отказывается передать имущество в собственность / оформить раздел дома на отдельные объекты недвижимости.</w:t>
      </w:r>
    </w:p>
    <w:p/>
    <w:p>
      <w:r>
        <w:t xml:space="preserve">На основании изложенного, руководствуясь ст. 252 ГК РФ, ст. 129–133 ЖК РФ, ФЗ-218,</w:t>
      </w:r>
    </w:p>
    <w:p>
      <w:r>
        <w:rPr>
          <w:b/>
          <w:bCs/>
        </w:rPr>
        <w:t xml:space="preserve">ПРОШУ:</w:t>
      </w:r>
    </w:p>
    <w:p>
      <w:r>
        <w:t xml:space="preserve">1. Признать за мной право собственности на жилое помещение: [описание] в доме по адресу: [адрес].</w:t>
      </w:r>
    </w:p>
    <w:p>
      <w:r>
        <w:t xml:space="preserve">2. Обязать ЖСК передать имущество в собственность.</w:t>
      </w:r>
    </w:p>
    <w:p>
      <w:r>
        <w:t xml:space="preserve">3. Обязать Росреестр зарегистрировать право собственности.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справка о полной выплате пая</w:t>
      </w:r>
    </w:p>
    <w:p>
      <w:r>
        <w:t xml:space="preserve">2. устав ЖСК</w:t>
      </w:r>
    </w:p>
    <w:p>
      <w:r>
        <w:t xml:space="preserve">3. документы на дом</w:t>
      </w:r>
    </w:p>
    <w:p>
      <w:r>
        <w:t xml:space="preserve">4. отказ ЖСК / Росреестра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Право собственности возникает с момента полной выплаты пая (ст. 129 ЖК РФ).</w:t>
      </w:r>
    </w:p>
    <w:p>
      <w:r>
        <w:rPr>
          <w:i/>
          <w:iCs/>
          <w:sz w:val="18"/>
          <w:szCs w:val="18"/>
        </w:rPr>
        <w:t xml:space="preserve">• Справка о выплате пая — основание для регистрации права.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дома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[isk-privatizaciya-priznanie-prava]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2026-08-17T06:35:49.726Z</dcterms:created>
  <dcterms:modified xsi:type="dcterms:W3CDTF">2026-08-17T06:35:49.726Z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