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разделе общего имущества супругов</w:t>
      </w:r>
    </w:p>
    <w:p>
      <w:r>
        <w:t xml:space="preserve">Я и Ответчик состояли в браке с «___» ________ 20__ г. по «___» ________ 20__ г.</w:t>
      </w:r>
    </w:p>
    <w:p>
      <w:r>
        <w:t xml:space="preserve">В период брака было приобретено имущество, являющееся совместной собственностью:
— квартира по адресу: [адрес];
— автомобиль [марка, госномер];
— иное: [перечень].</w:t>
      </w:r>
    </w:p>
    <w:p>
      <w:r>
        <w:t xml:space="preserve">Соглашение о разделе не заключено.</w:t>
      </w:r>
    </w:p>
    <w:p>
      <w:r>
        <w:t xml:space="preserve">Прошу разделить имущество в следующих долях: [указать, по умолчанию — пополам].</w:t>
      </w:r>
    </w:p>
    <w:p/>
    <w:p>
      <w:r>
        <w:t xml:space="preserve">На основании изложенного, руководствуясь ст. 34, 38, 39 СК РФ,</w:t>
      </w:r>
    </w:p>
    <w:p>
      <w:r>
        <w:rPr>
          <w:b/>
          <w:bCs/>
        </w:rPr>
        <w:t xml:space="preserve">ПРОШУ:</w:t>
      </w:r>
    </w:p>
    <w:p>
      <w:r>
        <w:t xml:space="preserve">1. Разделить совместно нажитое имущество: [перечень].</w:t>
      </w:r>
    </w:p>
    <w:p>
      <w:r>
        <w:t xml:space="preserve">2. Признать за мной право собственности на: [конкретное имущество].</w:t>
      </w:r>
    </w:p>
    <w:p>
      <w:r>
        <w:t xml:space="preserve">3. Взыскать компенсацию за неравный раздел (если применимо).</w:t>
      </w:r>
    </w:p>
    <w:p>
      <w:r>
        <w:t xml:space="preserve">4. Взыскать расходы по госпошлине.</w:t>
      </w:r>
    </w:p>
    <w:p/>
    <w:p>
      <w:r>
        <w:t xml:space="preserve">Приложения:</w:t>
      </w:r>
    </w:p>
    <w:p>
      <w:r>
        <w:t xml:space="preserve">1. свидетельство о браке / разводе</w:t>
      </w:r>
    </w:p>
    <w:p>
      <w:r>
        <w:t xml:space="preserve">2. документы на имущество</w:t>
      </w:r>
    </w:p>
    <w:p>
      <w:r>
        <w:t xml:space="preserve">3. оценка имущества</w:t>
      </w:r>
    </w:p>
    <w:p>
      <w:r>
        <w:t xml:space="preserve">4. квитанция госпошлины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Общее имущество делится пополам, если нет брачного договора.</w:t>
      </w:r>
    </w:p>
    <w:p>
      <w:r>
        <w:rPr>
          <w:i/>
          <w:iCs/>
          <w:sz w:val="18"/>
          <w:szCs w:val="18"/>
        </w:rPr>
        <w:t xml:space="preserve">• Суд может отступить от равенства долей в интересах несовершеннолетних детей.</w:t>
      </w:r>
    </w:p>
    <w:p>
      <w:r>
        <w:rPr>
          <w:i/>
          <w:iCs/>
          <w:sz w:val="18"/>
          <w:szCs w:val="18"/>
        </w:rPr>
        <w:t xml:space="preserve">• Срок исковой давности — 3 года с момента, когда супруг узнал о нарушении права.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Связанные документы: [isk-alimenty-na-rebenka]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2026-08-17T06:35:40.298Z</dcterms:created>
  <dcterms:modified xsi:type="dcterms:W3CDTF">2026-08-17T06:35:40.298Z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