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[ФИО], адрес: [АДРЕС], тел.: [ТЕЛЕФОН]</w:t>
      </w:r>
    </w:p>
    <w:p>
      <w:r>
        <w:t>Ответчик: [ФИО бывшего супруга], адрес: [АДРЕС]</w:t>
      </w:r>
    </w:p>
    <w:p/>
    <w:p>
      <w:pPr>
        <w:jc w:val="center"/>
      </w:pPr>
      <w:r>
        <w:rPr>
          <w:b/>
        </w:rPr>
        <w:t>Иск о разделе криптовалюты (цифровой валюты) при расторжении брака</w:t>
      </w:r>
    </w:p>
    <w:p>
      <w:r>
        <w:t>Я и Ответчик состояли в браке с «___» ________ 20__ г. по «___» ________ 20__ г.</w:t>
      </w:r>
    </w:p>
    <w:p>
      <w:r>
        <w:t>В период брака Ответчиком за счёт общих доходов супругов были приобретены цифровые активы (криптовалюта) на бирже/кошельке [наименование биржи/кошелька, если известно], что подтверждается: [скриншоты переписки, история операций, банковские выписки о переводах в адрес биржи, показания свидетелей].</w:t>
      </w:r>
    </w:p>
    <w:p>
      <w:r>
        <w:t>Ответчик отрицает наличие данных активов либо отказывается предоставить сведения об их объёме и текущем балансе.</w:t>
      </w:r>
    </w:p>
    <w:p>
      <w:r>
        <w:t>В соответствии с Федеральным законом №259-ФЗ цифровая валюта признаётся имуществом, в связи с чем на неё распространяются общие правила раздела совместно нажитого имущества супругов (ст. 34, 38, 39 СК РФ).</w:t>
      </w:r>
    </w:p>
    <w:p>
      <w:r>
        <w:t>На основании изложенного, руководствуясь ст. 34, 38, 39 СК РФ, Федеральным законом №259-ФЗ,</w:t>
      </w:r>
    </w:p>
    <w:p>
      <w:r>
        <w:rPr>
          <w:b/>
        </w:rPr>
        <w:t>ПРОШУ:</w:t>
      </w:r>
    </w:p>
    <w:p>
      <w:r>
        <w:t>1. Истребовать у Ответчика сведения об объёме принадлежащих ему цифровых активов (криптовалюты) по состоянию на дату прекращения брачных отношений.</w:t>
      </w:r>
    </w:p>
    <w:p>
      <w:r>
        <w:t>2. Признать цифровые активы, приобретённые в период брака, совместно нажитым имуществом.</w:t>
      </w:r>
    </w:p>
    <w:p>
      <w:r>
        <w:t>3. Взыскать с Ответчика денежную компенсацию в размере половины стоимости цифровых активов на дату раздела — [сумма] руб. (либо: обязать перевести половину цифровых активов на указанный мной кошелёк).</w:t>
      </w:r>
    </w:p>
    <w:p>
      <w:r>
        <w:t>4.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скриншоты переписки, подтверждающие наличие криптоактивов</w:t>
      </w:r>
    </w:p>
    <w:p>
      <w:r>
        <w:t>2. банковские выписки о переводах в адрес криптобирж</w:t>
      </w:r>
    </w:p>
    <w:p>
      <w:r>
        <w:t>3. история операций (если доступна)</w:t>
      </w:r>
    </w:p>
    <w:p>
      <w:r>
        <w:t>4. заключение оценщика о стоимости активов на дату раздела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Главная сложность — доказать сам факт владения и объём активов из-за анонимности криптовалюты; наиболее надёжный способ — обращение в правоохранительные органы для получения данных об операциях, либо судебный запрос бирже.</w:t>
      </w:r>
    </w:p>
    <w:p>
      <w:r>
        <w:rPr>
          <w:i/>
        </w:rPr>
        <w:t>• Единообразной судебной практики по разделу криптовалюты пока нет — суды чаще присуждают денежную компенсацию половины стоимости, а не сам актив в натуре, чтобы избежать технических сложностей передачи приватных ключей.</w:t>
      </w:r>
    </w:p>
    <w:p>
      <w:r>
        <w:rPr>
          <w:i/>
        </w:rPr>
        <w:t>• Если есть основания полагать, что переводы в криптовалюту делались специально для сокрытия имущества от раздела — это дополнительный довод в вашу пользу (доля такого имущества всё равно учитывается при разделе).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