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расторжении брака и взыскании алиментов на ребёнка (одним иском)</w:t>
      </w:r>
    </w:p>
    <w:p>
      <w:r>
        <w:t xml:space="preserve">«___» ________ 20__ г. между мной и Ответчиком зарегистрирован брак. От брака имеется ребёнок: [ФИО, дата рождения].</w:t>
      </w:r>
    </w:p>
    <w:p>
      <w:r>
        <w:t xml:space="preserve">Совместная жизнь прекращена с «___» ________ 20__ г., сохранение семьи невозможно.</w:t>
      </w:r>
    </w:p>
    <w:p>
      <w:r>
        <w:t xml:space="preserve">Спора о детях нет. Ребёнок проживает со мной, Ответчик материально не содержит.</w:t>
      </w:r>
    </w:p>
    <w:p>
      <w:r>
        <w:t xml:space="preserve">Согласно ст. 81 СК РФ, алименты на одного ребёнка — 1/4, на двух — 1/3, на трёх и более — 1/2 заработка.</w:t>
      </w:r>
    </w:p>
    <w:p/>
    <w:p>
      <w:r>
        <w:t xml:space="preserve">На основании изложенного, руководствуясь ст. 21, 22 СК РФ, ст. 80, 81 СК РФ,</w:t>
      </w:r>
    </w:p>
    <w:p>
      <w:r>
        <w:rPr>
          <w:b/>
          <w:bCs/>
        </w:rPr>
        <w:t xml:space="preserve">ПРОШУ:</w:t>
      </w:r>
    </w:p>
    <w:p>
      <w:r>
        <w:t xml:space="preserve">1. Расторгнуть брак между Истцом и Ответчиком.</w:t>
      </w:r>
    </w:p>
    <w:p>
      <w:r>
        <w:t xml:space="preserve">2. Взыскать с Ответчика алименты на ребёнка в размере [доля] заработка ежемесячно до совершеннолетия.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браке</w:t>
      </w:r>
    </w:p>
    <w:p>
      <w:r>
        <w:t xml:space="preserve">2. свидетельство о рождении ребёнка</w:t>
      </w:r>
    </w:p>
    <w:p>
      <w:r>
        <w:t xml:space="preserve">3. справка о составе семьи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Два требования в одном иске — экономит время; суд может выделить алименты в отдельное производство.</w:t>
      </w:r>
    </w:p>
    <w:p>
      <w:r>
        <w:rPr>
          <w:i/>
          <w:iCs/>
          <w:sz w:val="18"/>
          <w:szCs w:val="18"/>
        </w:rPr>
        <w:t xml:space="preserve">• Госпошлина: расторжение брака — (РАСЧИТЫВАЕТСЯ НА КАЛЬКУЛЯТОРЕ НА САЙТЕ); алименты — НЕ уплачивается (ст. 333.36 НК РФ).</w:t>
      </w:r>
    </w:p>
    <w:p>
      <w:r>
        <w:rPr>
          <w:i/>
          <w:iCs/>
          <w:sz w:val="18"/>
          <w:szCs w:val="18"/>
        </w:rPr>
        <w:t xml:space="preserve">• Подсудность: по выбору истца по алиментам (ст. 29 ГПК РФ).</w:t>
      </w:r>
    </w:p>
    <w:p>
      <w:r>
        <w:rPr>
          <w:i/>
          <w:iCs/>
          <w:sz w:val="18"/>
          <w:szCs w:val="18"/>
        </w:rPr>
        <w:t xml:space="preserve">• Связанные документы: [isk-razvod-spor-deti]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2026-08-17T06:35:43.889Z</dcterms:created>
  <dcterms:modified xsi:type="dcterms:W3CDTF">2026-08-17T06:35:43.889Z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