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В ________________________ Арбитражный суд / Районный суд</w:t>
      </w:r>
    </w:p>
    <w:p>
      <w:r>
        <w:t>Истец: [наименование перевозчика], адрес: [АДРЕС]</w:t>
      </w:r>
    </w:p>
    <w:p>
      <w:r>
        <w:t>Ответчик: [наименование грузоотправителя], адрес: [АДРЕС]</w:t>
      </w:r>
    </w:p>
    <w:p/>
    <w:p>
      <w:pPr>
        <w:jc w:val="center"/>
      </w:pPr>
      <w:r>
        <w:rPr>
          <w:b/>
        </w:rPr>
        <w:t>Регрессный иск перевозчика к грузоотправителю о возмещении штрафа за перегруз транспортного средства</w:t>
      </w:r>
    </w:p>
    <w:p>
      <w:r>
        <w:t>«___» ________ 20__ г. между Истцом (перевозчиком) и Ответчиком (грузоотправителем) заключён договор перевозки груза № [___], в рамках которого Ответчик передал груз для перевозки, указав в транспортной накладной массу груза [значение].</w:t>
      </w:r>
    </w:p>
    <w:p>
      <w:r>
        <w:t>«___» ________ 20__ г. при контрольном взвешивании выявлено превышение допустимой массы транспортного средства / нагрузки на ось, в связи с чем на Истца (перевозчика) наложен административный штраф по ст. 12.21.1 КоАП РФ в размере [сумма] руб. (постановление № [___]).</w:t>
      </w:r>
    </w:p>
    <w:p>
      <w:r>
        <w:t>Превышение массы возникло вследствие недостоверных сведений о массе груза, указанных Ответчиком в транспортной накладной, что подтверждается [акт контрольного взвешивания, транспортная накладная, экспертное заключение]. Истец не имел возможности выявить перегруз до начала перевозки, поскольку полагался на данные, предоставленные грузоотправителем.</w:t>
      </w:r>
    </w:p>
    <w:p>
      <w:r>
        <w:t>В соответствии со ст. 1081 ГК РФ лицо, возместившее вред (уплатившее штраф) вследствие действий другого лица, имеет право регрессного требования к этому лицу в размере выплаченного возмещения.</w:t>
      </w:r>
    </w:p>
    <w:p>
      <w:r>
        <w:t>На основании изложенного, руководствуясь ст. 15, 1081 ГК РФ, ст. 12.21.1 КоАП РФ,</w:t>
      </w:r>
    </w:p>
    <w:p>
      <w:r>
        <w:rPr>
          <w:b/>
        </w:rPr>
        <w:t>ПРОШУ:</w:t>
      </w:r>
    </w:p>
    <w:p>
      <w:r>
        <w:t>1. Взыскать с Ответчика сумму уплаченного административного штрафа — [сумма] руб.</w:t>
      </w:r>
    </w:p>
    <w:p>
      <w:r>
        <w:t>2. Взыскать сопутствующие убытки (простой транспортного средства, издержки на взвешивание и экспертизу) — [сумма] руб.</w:t>
      </w:r>
    </w:p>
    <w:p>
      <w:r>
        <w:t>3. Взыскать судебные расходы.</w:t>
      </w:r>
    </w:p>
    <w:p/>
    <w:p>
      <w:r>
        <w:t>«___» ____________ 20__ г.</w:t>
      </w:r>
    </w:p>
    <w:p>
      <w:r>
        <w:t>Подпись __________________ / [ФИО] /</w:t>
      </w:r>
    </w:p>
    <w:p/>
    <w:p>
      <w:r>
        <w:rPr>
          <w:b/>
        </w:rPr>
        <w:t>Приложения:</w:t>
      </w:r>
    </w:p>
    <w:p>
      <w:r>
        <w:t>1. договор перевозки</w:t>
      </w:r>
    </w:p>
    <w:p>
      <w:r>
        <w:t>2. транспортная накладная с указанием массы груза</w:t>
      </w:r>
    </w:p>
    <w:p>
      <w:r>
        <w:t>3. постановление о штрафе по ст. 12.21.1 КоАП РФ и документ об его уплате</w:t>
      </w:r>
    </w:p>
    <w:p>
      <w:r>
        <w:t>4. акт контрольного взвешивания</w:t>
      </w:r>
    </w:p>
    <w:p>
      <w:r>
        <w:t>5. переписка с грузоотправителем</w:t>
      </w:r>
    </w:p>
    <w:p/>
    <w:p>
      <w:r>
        <w:rPr>
          <w:b/>
        </w:rPr>
        <w:t>ВАЖНО (подсказки):</w:t>
      </w:r>
    </w:p>
    <w:p>
      <w:r>
        <w:rPr>
          <w:i/>
        </w:rPr>
        <w:t>• Регрессное требование возможно только если недостоверные сведения о массе предоставил именно грузоотправитель — если перевозчик сам обязан был проверить и не проверил массу перед рейсом (водитель вправе отказаться от перевозки при обнаружении перегруза), суд может отказать в регрессе полностью или частично.</w:t>
      </w:r>
    </w:p>
    <w:p>
      <w:r>
        <w:rPr>
          <w:i/>
        </w:rPr>
        <w:t>• Если перевозчик — физлицо/ИП, а не организация, дело рассматривает суд общей юрисдикции, а не арбитражный.</w:t>
      </w:r>
    </w:p>
    <w:p>
      <w:r>
        <w:rPr>
          <w:i/>
        </w:rPr>
        <w:t>• Фиксируйте акт контрольного взвешивания и расхождение с транспортной накладной сразу на месте — это ключевое доказательство недостоверности исходных данных.</w:t>
      </w:r>
    </w:p>
    <w:p/>
    <w:p>
      <w:r>
        <w:rPr>
          <w:i/>
          <w:sz w:val="18"/>
        </w:rPr>
        <w:t>Шаблон подготовлен проектом «Юристы в джинсах». Носит справочный характер и не заменяет консультацию юриста. Перед подачей документа этот блок удалите.</w:t>
      </w:r>
    </w:p>
    <w:p>
      <w:r>
        <w:drawing>
          <wp:inline xmlns:a="http://schemas.openxmlformats.org/drawingml/2006/main" xmlns:pic="http://schemas.openxmlformats.org/drawingml/2006/picture">
            <wp:extent cx="1078992" cy="60166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78992" cy="601668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