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Районный суд (по выбору истца)</w:t>
      </w:r>
    </w:p>
    <w:p>
      <w:r>
        <w:t>Истец: [ФИО], адрес: [АДРЕС], тел.: [ТЕЛЕФОН]</w:t>
      </w:r>
    </w:p>
    <w:p>
      <w:r>
        <w:t>Ответчик: [наименование риелторского агентства / ФИО риелтора], адрес: [АДРЕС]</w:t>
      </w:r>
    </w:p>
    <w:p/>
    <w:p>
      <w:pPr>
        <w:jc w:val="center"/>
      </w:pPr>
      <w:r>
        <w:rPr>
          <w:b/>
        </w:rPr>
        <w:t>Иск к риелтору о взыскании убытков вследствие ненадлежащей проверки документов по сделке</w:t>
      </w:r>
    </w:p>
    <w:p>
      <w:r>
        <w:t>«___» ________ 20__ г. между мной и [наименование агентства / риелтор] заключён договор оказания риелторских услуг № [номер], предметом которого являлась, в том числе, юридическая проверка объекта недвижимости [адрес] перед сделкой.</w:t>
      </w:r>
    </w:p>
    <w:p>
      <w:r>
        <w:t>В результате ненадлежащего исполнения обязанностей по проверке документов (не выявлены: [указать]) сделка не состоялась / признана недействительной, что причинило мне убытки на сумму [сумма] руб.</w:t>
      </w:r>
    </w:p>
    <w:p>
      <w:r>
        <w:t>Претензия от «___» ________ 20__ г. оставлена без ответа / удовлетворена частично.</w:t>
      </w:r>
    </w:p>
    <w:p>
      <w:r>
        <w:t>В соответствии со ст. 29 Закона РФ «О защите прав потребителей» потребитель вправе требовать полного возмещения убытков, причинённых вследствие недостатков оказанной услуги.</w:t>
      </w:r>
    </w:p>
    <w:p>
      <w:r>
        <w:t>На основании изложенного, руководствуясь ст. 29, 13 Закона РФ «О защите прав потребителей», ст. 15 ГК РФ,</w:t>
      </w:r>
    </w:p>
    <w:p>
      <w:r>
        <w:rPr>
          <w:b/>
        </w:rPr>
        <w:t>ПРОШУ:</w:t>
      </w:r>
    </w:p>
    <w:p>
      <w:r>
        <w:t>1. Взыскать причинённые убытки — [сумма] руб.</w:t>
      </w:r>
    </w:p>
    <w:p>
      <w:r>
        <w:t>2. Взыскать уплаченное вознаграждение за услугу — [сумма] руб.</w:t>
      </w:r>
    </w:p>
    <w:p>
      <w:r>
        <w:t>3. Взыскать компенсацию морального вреда — [сумма] руб.</w:t>
      </w:r>
    </w:p>
    <w:p>
      <w:r>
        <w:t>4. Взыскать штраф в размере 50% от присуждённой суммы (ст. 13 ЗоЗПП).</w:t>
      </w:r>
    </w:p>
    <w:p>
      <w:r>
        <w:t>5. Взыскать судебные расходы.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договор оказания риелторских услуг</w:t>
      </w:r>
    </w:p>
    <w:p>
      <w:r>
        <w:t>2. документы, подтверждающие убытки</w:t>
      </w:r>
    </w:p>
    <w:p>
      <w:r>
        <w:t>3. документы, подтверждающие причину срыва сделки</w:t>
      </w:r>
    </w:p>
    <w:p>
      <w:r>
        <w:t>4. претензия и доказательство её направления / ответ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Ключевое доказательство — договор с чётко прописанной обязанностью риелтора проверить юридическую чистоту объекта.</w:t>
      </w:r>
    </w:p>
    <w:p>
      <w:r>
        <w:rPr>
          <w:i/>
        </w:rPr>
        <w:t>• Госпошлина не уплачивается (потребительский спор).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