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№382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К СЕРВИСНОМУ ЦЕНТРУ О ВОЗВРАТЕ ТЕХНИКИ, ВОЗМЕЩЕНИИ ЕЁ УТРАТЫ И ЗАЩИТЕ ПРАВ ПОТРЕБИТЕЛЯ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передал(а) в [сервисный центр] устройство [марка, модель, серийный номер/IMEI] для [ремонта/диагностики]. Передача подтверждается квитанцией/заказ-нарядом №[___]. Стоимость устройства на момент передачи — [___] руб., цена услуги — [___] руб.</w:t>
      </w:r>
    </w:p>
    <w:p>
      <w:r>
        <w:t>Срок возврата/ремонта был согласован до «___» ______ 20__ г. По истечении срока ответчик устройство [не возвращает / сообщил об утрате / повредил / утверждает, что выдал другому лицу].</w:t>
      </w:r>
    </w:p>
    <w:p>
      <w:r>
        <w:t>«___» ______ 20__ г. я потребовал(а) немедленно вернуть вещь либо, при её утрате, возместить предусмотренную законом стоимость. Ответчик [отказал/не ответил/предложил ___].</w:t>
      </w:r>
    </w:p>
    <w:p>
      <w:r>
        <w:t>Если устройство фактически имеется и его можно вернуть, основное требование о возврате вещи и денежное требование за её окончательную утрату являются альтернативными. Оставьте в итоговом иске вариант, соответствующий фактам к моменту подачи.</w:t>
      </w:r>
    </w:p>
    <w:p>
      <w:pPr>
        <w:pStyle w:val="Heading1"/>
      </w:pPr>
      <w:r>
        <w:t>Досудебный порядок и сроки</w:t>
      </w:r>
    </w:p>
    <w:p>
      <w:r>
        <w:t>Претензия направлена «___» ______ 20__ г., получена «___» ______ 20__ г.</w:t>
      </w:r>
    </w:p>
    <w:p>
      <w:r>
        <w:t>При утрате вещи, переданной для выполнения работы/услуги, необходимо проверить специальные последствия ст. 35 Закона о защите прав потребителей. Неустойку по просрочке требования рассчитать в калькуляторе на сайте.</w:t>
      </w:r>
    </w:p>
    <w:p>
      <w:pPr>
        <w:pStyle w:val="Heading1"/>
      </w:pPr>
      <w:r>
        <w:t>Правовое обоснование</w:t>
      </w:r>
    </w:p>
    <w:p>
      <w:r>
        <w:t>Исполнитель несёт ответственность за сохранность вещи, принятой от потребителя. При утрате или повреждении применяются специальные потребительские последствия, а при нарушении сроков — предусмотренная законом ответственность.</w:t>
      </w:r>
    </w:p>
    <w:p>
      <w:r>
        <w:t>Не следует одновременно требовать вернуть существующую вещь и взыскать полную компенсацию как за её безвозвратную утрату.</w:t>
      </w:r>
    </w:p>
    <w:p>
      <w:pPr>
        <w:pStyle w:val="Heading1"/>
      </w:pPr>
      <w:r>
        <w:t>Расчёт цены иска</w:t>
      </w:r>
    </w:p>
    <w:p>
      <w:r>
        <w:t>В цену иска включаются денежные требования и начисленная неустойка; моральный вред, потребительский штраф и судебные расходы отдельно.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Стоимость утраченной вещи / компенсация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Определить по ст. 35 ЗоЗПП и доказательствам стоимости; применить только при фактической утрате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Возврат цены неоказанной услуги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Оплаченная цена, если услуга не оказана и подлежит возврату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дополнительные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[Если вещь существует:] обязать ответчика передать мне устройство [описание, серийный номер] в исправном/имеющемся состоянии. Денежный пункт об утрате тогда удалить либо сформулировать как альтернативу только при установленной утрате.</w:t>
      </w:r>
    </w:p>
    <w:p>
      <w:pPr>
        <w:ind w:left="170" w:hanging="170"/>
      </w:pPr>
      <w:r>
        <w:rPr>
          <w:b/>
        </w:rPr>
        <w:t xml:space="preserve">2. </w:t>
      </w:r>
      <w:r>
        <w:t>[Если вещь утрачена:] взыскать предусмотренную законом компенсацию стоимости утраченной вещи в размере [___] руб.</w:t>
      </w:r>
    </w:p>
    <w:p>
      <w:pPr>
        <w:ind w:left="170" w:hanging="170"/>
      </w:pPr>
      <w:r>
        <w:rPr>
          <w:b/>
        </w:rPr>
        <w:t xml:space="preserve">3. </w:t>
      </w:r>
      <w:r>
        <w:t>Взыскать уплаченную стоимость неоказанной услуги [___] руб., убытки [___] руб. и неустойку [___] руб.</w:t>
      </w:r>
    </w:p>
    <w:p>
      <w:pPr>
        <w:ind w:left="170" w:hanging="170"/>
      </w:pPr>
      <w:r>
        <w:rPr>
          <w:b/>
        </w:rPr>
        <w:t xml:space="preserve">4. </w:t>
      </w:r>
      <w:r>
        <w:t>Взыскать компенсацию морального вреда [___] руб.</w:t>
      </w:r>
    </w:p>
    <w:p>
      <w:pPr>
        <w:ind w:left="170" w:hanging="170"/>
      </w:pPr>
      <w:r>
        <w:rPr>
          <w:b/>
        </w:rPr>
        <w:t xml:space="preserve">5. </w:t>
      </w:r>
      <w:r>
        <w:t>Взыскать предусмотренный законом потребительский штраф в применимом размере.</w:t>
      </w:r>
    </w:p>
    <w:p>
      <w:pPr>
        <w:ind w:left="170" w:hanging="170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Приложите документ с серийным номером/IMEI, чтобы индивидуализировать переданную технику.</w:t>
      </w:r>
    </w:p>
    <w:p>
      <w:pPr>
        <w:ind w:left="198" w:hanging="198"/>
      </w:pPr>
      <w:r>
        <w:rPr>
          <w:b/>
        </w:rPr>
        <w:t xml:space="preserve">• </w:t>
      </w:r>
      <w:r>
        <w:t>При расчёте утраты по ст. 35 ЗоЗПП используйте предусмотренный законом механизм, а не произвольную рыночную сумму.</w:t>
      </w:r>
    </w:p>
    <w:p>
      <w:pPr>
        <w:ind w:left="198" w:hanging="198"/>
      </w:pPr>
      <w:r>
        <w:rPr>
          <w:b/>
        </w:rPr>
        <w:t xml:space="preserve">• </w:t>
      </w:r>
      <w:r>
        <w:t>Не оставляйте взаимоисключающие требования о возврате той же вещи и окончательной компенсации за её утрату.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Заказ-наряд/квитанция о приёме техники.</w:t>
      </w:r>
    </w:p>
    <w:p>
      <w:pPr>
        <w:ind w:left="170" w:hanging="170"/>
      </w:pPr>
      <w:r>
        <w:rPr>
          <w:b/>
        </w:rPr>
        <w:t xml:space="preserve">6. </w:t>
      </w:r>
      <w:r>
        <w:t>Документы о покупке и стоимости устройства, фото, серийный номер.</w:t>
      </w:r>
    </w:p>
    <w:p>
      <w:pPr>
        <w:ind w:left="170" w:hanging="170"/>
      </w:pPr>
      <w:r>
        <w:rPr>
          <w:b/>
        </w:rPr>
        <w:t xml:space="preserve">7. </w:t>
      </w:r>
      <w:r>
        <w:t>Переписка и уведомления сервисного центра.</w:t>
      </w:r>
    </w:p>
    <w:p>
      <w:pPr>
        <w:ind w:left="170" w:hanging="170"/>
      </w:pPr>
      <w:r>
        <w:rPr>
          <w:b/>
        </w:rPr>
        <w:t xml:space="preserve">8. </w:t>
      </w:r>
      <w:r>
        <w:t>Претензия и ответ.</w:t>
      </w:r>
    </w:p>
    <w:p>
      <w:pPr>
        <w:ind w:left="170" w:hanging="170"/>
      </w:pPr>
      <w:r>
        <w:rPr>
          <w:b/>
        </w:rPr>
        <w:t xml:space="preserve">9. </w:t>
      </w:r>
      <w:r>
        <w:t>Документы об убытках.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