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сохранении за бывшим членом семьи собственника права пользования на определённый срок</w:t>
      </w:r>
    </w:p>
    <w:p>
      <w:r>
        <w:t xml:space="preserve">Я являюсь бывшим членом семьи собственника квартиры по адресу: [адрес] (бывший супруг / супруга).</w:t>
      </w:r>
    </w:p>
    <w:p>
      <w:r>
        <w:t xml:space="preserve">Иного жилого помещения у меня нет; моё имущественное положение не позволяет немедленно обеспечить себя иным жильём: [доход, иждивенцы, состояние здоровья].</w:t>
      </w:r>
    </w:p>
    <w:p>
      <w:r>
        <w:t xml:space="preserve">Собственник требует моего выселения.</w:t>
      </w:r>
    </w:p>
    <w:p>
      <w:r>
        <w:t xml:space="preserve">Согласно ч. 4 ст. 31 ЖК РФ, суд вправе сохранить за бывшим членом семьи право пользования жильём на определённый срок.</w:t>
      </w:r>
    </w:p>
    <w:p/>
    <w:p>
      <w:r>
        <w:t xml:space="preserve">На основании изложенного, руководствуясь ст. 31 ЖК РФ, Постановление Пленума ВС РФ № 14 (от 02.07.2009),</w:t>
      </w:r>
    </w:p>
    <w:p>
      <w:r>
        <w:rPr>
          <w:b/>
          <w:bCs/>
        </w:rPr>
        <w:t xml:space="preserve">ПРОШУ:</w:t>
      </w:r>
    </w:p>
    <w:p>
      <w:r>
        <w:t xml:space="preserve">1. Сохранить за мной право пользования жилым помещением по адресу: [адрес] на срок [период].</w:t>
      </w:r>
    </w:p>
    <w:p>
      <w:r>
        <w:t xml:space="preserve">2.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семейных отношениях в прошлом</w:t>
      </w:r>
    </w:p>
    <w:p>
      <w:r>
        <w:t xml:space="preserve">2. доказательства отсутствия иного жилья</w:t>
      </w:r>
    </w:p>
    <w:p>
      <w:r>
        <w:t xml:space="preserve">3. справки о доходах и составе семьи</w:t>
      </w:r>
    </w:p>
    <w:p>
      <w:r>
        <w:t xml:space="preserve">4. меддокументы (при наличии)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Это ВСТРЕЧНАЯ защита против иска о выселении: подаётся как встречный иск или самостоятельный.</w:t>
      </w:r>
    </w:p>
    <w:p>
      <w:r>
        <w:rPr>
          <w:i/>
          <w:iCs/>
          <w:sz w:val="18"/>
          <w:szCs w:val="18"/>
        </w:rPr>
        <w:t xml:space="preserve">• Суд учитывает: отсутствие иного жилья, материальное положение, срок на поиск жилья.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квартиры (ст. 30 ГПК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[isk-vyselenie-byvshiy-chlen-semi]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2026-08-17T06:35:48.680Z</dcterms:created>
  <dcterms:modified xsi:type="dcterms:W3CDTF">2026-08-17T06:35:48.680Z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