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ИСК О ВЗЫСКАНИИ С ДИРЕКТОРА УБЫТКОВ, ПРИЧИНЁННЫХ ОБЩЕСТВУ СДЕЛКАМИ</w:t>
      </w:r>
    </w:p>
    <w:p>
      <w:pPr>
        <w:jc w:val="center"/>
      </w:pPr>
      <w:r>
        <w:rPr>
          <w:i/>
        </w:rPr>
        <w:t>Статья №352 • корпоративный спор • АПК РФ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386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rPr>
                <w:b/>
              </w:rPr>
              <w:t xml:space="preserve">В </w:t>
            </w:r>
            <w:r>
              <w:t>[наименование суда]</w:t>
            </w:r>
          </w:p>
          <w:p>
            <w:r>
              <w:rPr>
                <w:b/>
              </w:rPr>
              <w:t xml:space="preserve">Истец: </w:t>
            </w:r>
            <w:r>
              <w:t>[Ф.И.О./наименование, адрес, ИНН/идентификатор, контакты]</w:t>
            </w:r>
          </w:p>
          <w:p>
            <w:r>
              <w:rPr>
                <w:b/>
              </w:rPr>
              <w:t xml:space="preserve">Ответчик: </w:t>
            </w:r>
            <w:r>
              <w:t>[директор / бывший директор: Ф.И.О., адрес/идентификаторы]</w:t>
            </w:r>
          </w:p>
          <w:p>
            <w:r>
              <w:rPr>
                <w:b/>
              </w:rPr>
              <w:t xml:space="preserve">Общество: </w:t>
            </w:r>
            <w:r>
              <w:t>ООО «[___]» — указать процессуальное положение по конкретному делу</w:t>
            </w:r>
          </w:p>
          <w:p>
            <w:r>
              <w:rPr>
                <w:b/>
              </w:rPr>
              <w:t xml:space="preserve">Цена иска: </w:t>
            </w:r>
            <w:r>
              <w:t>[сумма / не подлежит оценке]</w:t>
            </w:r>
          </w:p>
          <w:p>
            <w:r>
              <w:rPr>
                <w:b/>
              </w:rPr>
              <w:t xml:space="preserve">Госпошлина: </w:t>
            </w:r>
            <w:r>
              <w:t>[см. раздел ниже]</w:t>
            </w:r>
          </w:p>
        </w:tc>
      </w:tr>
    </w:tbl>
    <w:p>
      <w:r>
        <w:t>Перед подачей заполните все поля в квадратных скобках и удалите неприменимые варианты. Если спор корпоративный, проверьте исключительную подсудность и состав участников дела; если трудовой — приложите доказательства направления копий и документы, связанные с работой.</w:t>
      </w:r>
    </w:p>
    <w:p>
      <w:pPr>
        <w:pStyle w:val="Heading1"/>
      </w:pPr>
      <w:r>
        <w:t>Обстоятельства</w:t>
      </w:r>
    </w:p>
    <w:p>
      <w:r>
        <w:t>В период [___] ответчик являлся директором ООО «[___]». Он совершил/одобрил [сделки], в результате которых общество [утратило имущество / заплатило завышенную цену / получило заниженную цену / понесло иные потери]. Истец, как участник общества, заявляет корпоративное требование в интересах общества при наличии предусмотренных законом оснований.</w:t>
      </w:r>
    </w:p>
    <w:p>
      <w:pPr>
        <w:pStyle w:val="Heading1"/>
      </w:pPr>
      <w:r>
        <w:t>Убытки и причинная связь</w:t>
      </w:r>
    </w:p>
    <w:p>
      <w:r>
        <w:t>Необходимо доказать не просто невыгодный результат бизнеса, а недобросовестность/неразумность поведения директора, конкретный размер убытков и причинную связь. Для сделки с родственником отдельно показать рыночные ориентиры и обстоятельства конфликта интересов.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381"/>
            <w:shd w:fill="EDEDED"/>
            <w:vAlign w:val="center"/>
          </w:tcPr>
          <w:p>
            <w:r>
              <w:t>Требование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Как определить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Сумма</w:t>
            </w:r>
          </w:p>
        </w:tc>
      </w:tr>
      <w:tr>
        <w:tc>
          <w:tcPr>
            <w:tcW w:type="dxa" w:w="3381"/>
          </w:tcPr>
          <w:p>
            <w:r>
              <w:t>Прямые потери</w:t>
            </w:r>
          </w:p>
        </w:tc>
        <w:tc>
          <w:tcPr>
            <w:tcW w:type="dxa" w:w="3381"/>
          </w:tcPr>
          <w:p>
            <w:r>
              <w:t>Например, рыночная стоимость переданного − фактически полученная цена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Иные доказанные убытки</w:t>
            </w:r>
          </w:p>
        </w:tc>
        <w:tc>
          <w:tcPr>
            <w:tcW w:type="dxa" w:w="3381"/>
          </w:tcPr>
          <w:p>
            <w:r>
              <w:t>Только при наличии причинной связи и документов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Проценты/иные начисления</w:t>
            </w:r>
          </w:p>
        </w:tc>
        <w:tc>
          <w:tcPr>
            <w:tcW w:type="dxa" w:w="3381"/>
          </w:tcPr>
          <w:p>
            <w:r>
              <w:t>Только если есть самостоятельное основание; рассчитать на сайте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Цена иска</w:t>
            </w:r>
          </w:p>
        </w:tc>
        <w:tc>
          <w:tcPr>
            <w:tcW w:type="dxa" w:w="3381"/>
          </w:tcPr>
          <w:p>
            <w:r>
              <w:t>Сумма заявленных имущественных требований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</w:tbl>
    <w:p>
      <w:pPr>
        <w:pStyle w:val="Heading1"/>
      </w:pPr>
      <w:r>
        <w:t>Госпошлина</w:t>
      </w:r>
    </w:p>
    <w:p>
      <w:r>
        <w:t>Иск имущественный. Госпошлину рассчитать в калькуляторе на сайте по цене иска по подпункту 1 пункта 1 статьи 333.21 НК РФ. Если иск заявляется участником в интересах общества, перед подачей проверить процессуальное положение общества и правила распределения судебных расходов.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взыскать с [Ф.И.О. директора] в пользу ООО «[___]» убытки в размере [___] руб.;</w:t>
      </w:r>
    </w:p>
    <w:p>
      <w:pPr>
        <w:pStyle w:val="ListNumber"/>
      </w:pPr>
      <w:r>
        <w:t>взыскать судебные расходы в предусмотренном законом порядке.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Документы о полномочиях ответчика.</w:t>
      </w:r>
    </w:p>
    <w:p>
      <w:pPr>
        <w:pStyle w:val="ListBullet"/>
      </w:pPr>
      <w:r>
        <w:t>Договоры/акты/платежи по спорным сделкам.</w:t>
      </w:r>
    </w:p>
    <w:p>
      <w:pPr>
        <w:pStyle w:val="ListBullet"/>
      </w:pPr>
      <w:r>
        <w:t>Оценка рыночной стоимости, бухгалтерские документы.</w:t>
      </w:r>
    </w:p>
    <w:p>
      <w:pPr>
        <w:pStyle w:val="ListBullet"/>
      </w:pPr>
      <w:r>
        <w:t>Корпоративные документы и переписка о конфликте интересов.</w:t>
      </w:r>
    </w:p>
    <w:p>
      <w:pPr>
        <w:pStyle w:val="ListBullet"/>
      </w:pPr>
      <w:r>
        <w:t>Расчёт убытков.</w:t>
      </w:r>
    </w:p>
    <w:p>
      <w:pPr>
        <w:pStyle w:val="ListBullet"/>
      </w:pPr>
      <w:r>
        <w:t>Госпошлина и направление копий.</w:t>
      </w:r>
    </w:p>
    <w:p>
      <w:r>
        <w:t>Дата: «___» __________ 20___ г.</w:t>
      </w:r>
    </w:p>
    <w:p>
      <w:r>
        <w:t>Истец: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