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удалении рекламных фото и сведений о здоровье и компенсации морального вреда</w:t>
      </w:r>
    </w:p>
    <w:p>
      <w:pPr>
        <w:spacing w:after="200"/>
      </w:pPr>
      <w:r>
        <w:rPr>
          <w:b/>
          <w:color w:val="676767"/>
        </w:rPr>
        <w:t>Категория: Иски  •  Статья сайта: №489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Публикация не удалена, распространялась длительно либо причинила существенные нравственные последствия. Перед подачей нужно определить владельца ресурса и лицо, использовавшее материалы.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правилам подсудности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[наименование/ФИО, адрес]</w:t>
      </w:r>
    </w:p>
    <w:p>
      <w:pPr>
        <w:spacing w:after="40"/>
        <w:jc w:val="left"/>
      </w:pPr>
      <w:r>
        <w:rPr>
          <w:color w:val="14213D"/>
          <w:sz w:val="20"/>
        </w:rPr>
        <w:t>Третье лицо: [площадка — при необходимости]</w:t>
      </w:r>
    </w:p>
    <w:p>
      <w:pPr>
        <w:pStyle w:val="Heading1"/>
      </w:pPr>
      <w:r>
        <w:t>ИСКОВОЕ ЗАЯВЛЕНИЕ О ЗАЩИТЕ ИЗОБРАЖЕНИЯ И ПЕРСОНАЛЬНЫХ ДАННЫХ</w:t>
      </w:r>
    </w:p>
    <w:p>
      <w:r>
        <w:t>Ответчик разместил и использовал в рекламе по адресам [ссылки] моё изображение и сведения [перечень]. Публикации позволяют идентифицировать меня и раскрывают [процедуру, диагноз, состояние здоровья].</w:t>
      </w:r>
    </w:p>
    <w:p>
      <w:r>
        <w:t>Согласия, отвечающего требованиям закона и охватывающего рекламное использование и распространение указанных данных, я не давал(а). Требование от [дата] ответчик [не исполнил / исполнил частично].</w:t>
      </w:r>
    </w:p>
    <w:p>
      <w:r>
        <w:t>Нарушением причинены нравственные страдания: [конкретные последствия]. Размер компенсации обоснован характером, длительностью и охватом распространения.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Обязать ответчика удалить перечисленные материалы и прекратить их дальнейшее использование и распространение без законного основания.</w:t>
      </w:r>
    </w:p>
    <w:p>
      <w:pPr>
        <w:pStyle w:val="ListNumber"/>
        <w:numPr>
          <w:ilvl w:val="0"/>
          <w:numId w:val="10"/>
        </w:numPr>
      </w:pPr>
      <w:r>
        <w:t>Обязать ответчика сообщить об исполнении решения и принять меры к прекращению обработки у привлечённых им рекламных площадок и подрядчиков.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в размере [сумма] руб.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убытки и судебные расходы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уничтожить медицинскую карту и иные документы, которые организация обязана хранить. Требование касается рекламного использования и незаконного распространения.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иск и копии;</w:t>
      </w:r>
    </w:p>
    <w:p>
      <w:pPr>
        <w:pStyle w:val="ListBullet"/>
        <w:numPr>
          <w:ilvl w:val="0"/>
          <w:numId w:val="11"/>
        </w:numPr>
      </w:pPr>
      <w:r>
        <w:t>нотариальный протокол или иная надёжная фиксация страниц;</w:t>
      </w:r>
    </w:p>
    <w:p>
      <w:pPr>
        <w:pStyle w:val="ListBullet"/>
        <w:numPr>
          <w:ilvl w:val="0"/>
          <w:numId w:val="11"/>
        </w:numPr>
      </w:pPr>
      <w:r>
        <w:t>требование об удалении, подтверждение вручения и ответ;</w:t>
      </w:r>
    </w:p>
    <w:p>
      <w:pPr>
        <w:pStyle w:val="ListBullet"/>
        <w:numPr>
          <w:ilvl w:val="0"/>
          <w:numId w:val="11"/>
        </w:numPr>
      </w:pPr>
      <w:r>
        <w:t>договор, согласия и ответ на запрос о данных;</w:t>
      </w:r>
    </w:p>
    <w:p>
      <w:pPr>
        <w:pStyle w:val="ListBullet"/>
        <w:numPr>
          <w:ilvl w:val="0"/>
          <w:numId w:val="11"/>
        </w:numPr>
      </w:pPr>
      <w:r>
        <w:t>доказательства последствий и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150, 151, 152.1 ГК РФ; статьи 10, 10.1, 21 и 24 Федерального закона № 152-ФЗ; статья 13 Федерального закона № 323-ФЗ; статьи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