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возмещении ущерба вследствие незаконного осуждения</w:t>
      </w:r>
    </w:p>
    <w:p>
      <w:r>
        <w:t xml:space="preserve">Приговором от «___» ________ 20__ г. я был(а) осуждён(а) по [статья].</w:t>
      </w:r>
    </w:p>
    <w:p>
      <w:r>
        <w:t xml:space="preserve">Впоследствии приговор отменён (изменён) с вынесением оправдательного приговора / прекращением дела по реабилитирующим основаниям: [решение суда от «___» ________ 20__ г.].</w:t>
      </w:r>
    </w:p>
    <w:p>
      <w:r>
        <w:t xml:space="preserve">В результате незаконного осуждения мне причинён имущественный вред: [утраченный заработок, конфискованное имущество, расходы на защиту] — [сумма] руб.</w:t>
      </w:r>
    </w:p>
    <w:p>
      <w:r>
        <w:t xml:space="preserve">Согласно п. 1 ст. 1070 ГК РФ, вред, причинённый незаконным осуждением, возмещается в полном объёме независимо от вины должностных лиц.</w:t>
      </w:r>
    </w:p>
    <w:p/>
    <w:p>
      <w:r>
        <w:t xml:space="preserve">На основании изложенного, руководствуясь ст. 1070 ГК РФ, гл. 18 УПК РФ (реабилитация),</w:t>
      </w:r>
    </w:p>
    <w:p>
      <w:r>
        <w:rPr>
          <w:b/>
          <w:bCs/>
        </w:rPr>
        <w:t xml:space="preserve">ПРОШУ:</w:t>
      </w:r>
    </w:p>
    <w:p>
      <w:r>
        <w:t xml:space="preserve">1. Взыскать с Российской Федерации за счёт казны (Минфин России) имущественный вред от незаконного осуждения — [сумма] руб.</w:t>
      </w:r>
    </w:p>
    <w:p>
      <w:r>
        <w:t xml:space="preserve">2. Взыскать компенсацию морального вреда — [сумма] руб.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оправдательный приговор / постановление о прекращении дела</w:t>
      </w:r>
    </w:p>
    <w:p>
      <w:r>
        <w:t xml:space="preserve">2. расчёт утраченного заработка</w:t>
      </w:r>
    </w:p>
    <w:p>
      <w:r>
        <w:t xml:space="preserve">3. документы об имущественных потерях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Вред возмещается независимо от вины следователя / суда (п. 1 ст. 1070 ГК РФ).</w:t>
      </w:r>
    </w:p>
    <w:p>
      <w:r>
        <w:rPr>
          <w:i/>
          <w:iCs/>
          <w:sz w:val="18"/>
          <w:szCs w:val="18"/>
        </w:rPr>
        <w:t xml:space="preserve">• Право на реабилитацию возникает с момента оправдания / прекращения дела (гл. 18 УПК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[isk-ushcherb-nezakonnoe-zaderzhanie]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2026-08-17T06:35:40.469Z</dcterms:created>
  <dcterms:modified xsi:type="dcterms:W3CDTF">2026-08-17T06:35:40.469Z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