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утратившим право пользования (муниципальное жильё, социальный найм)</w:t>
      </w:r>
    </w:p>
    <w:p>
      <w:r>
        <w:t xml:space="preserve">Квартира по адресу: [адрес] предоставлена по договору социального найма. Наниматель и члены семьи: [перечень].</w:t>
      </w:r>
    </w:p>
    <w:p>
      <w:r>
        <w:t xml:space="preserve">Ответчик (бывший член семьи нанимателя) выехал из жилого помещения в другое место жительства.</w:t>
      </w:r>
    </w:p>
    <w:p>
      <w:r>
        <w:t xml:space="preserve">Выезд носит добровольный и постоянный характер:
— забрал свои вещи;
— вывез мебель;
— не оплачивает коммунальные услуги более [период];
— вступил в брак в другом месте / проживает с новой семьёй.</w:t>
      </w:r>
    </w:p>
    <w:p>
      <w:r>
        <w:t xml:space="preserve">Отказ от прав и обязанностей по договору соцнайма налицо (ч. 3 ст. 83 ЖК РФ).</w:t>
      </w:r>
    </w:p>
    <w:p>
      <w:r>
        <w:t xml:space="preserve">Требование о снятии с регистрационного учёта (выписке) от «___» ________ 20__ г. не выполнено.</w:t>
      </w:r>
    </w:p>
    <w:p/>
    <w:p>
      <w:r>
        <w:t xml:space="preserve">На основании изложенного, руководствуясь ст. 69, 71, 83 ЖК РФ, Постановление Пленума ВС РФ № 14 (от 02.07.2009),</w:t>
      </w:r>
    </w:p>
    <w:p>
      <w:r>
        <w:rPr>
          <w:b/>
          <w:bCs/>
        </w:rPr>
        <w:t xml:space="preserve">ПРОШУ:</w:t>
      </w:r>
    </w:p>
    <w:p>
      <w:r>
        <w:t xml:space="preserve">1. Признать Ответчика утратившим право пользования жилым помещением по договору социального найма.</w:t>
      </w:r>
    </w:p>
    <w:p>
      <w:r>
        <w:t xml:space="preserve">2. Обязать УВМ МВД (паспортный стол) снять Ответчика с регистрационного учёта.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договор социального найма / ордер</w:t>
      </w:r>
    </w:p>
    <w:p>
      <w:r>
        <w:t xml:space="preserve">2. карточка регистрации (форма 9 / выписка из домовой книги)</w:t>
      </w:r>
    </w:p>
    <w:p>
      <w:r>
        <w:t xml:space="preserve">3. акт о непроживании от УК / ТСЖ</w:t>
      </w:r>
    </w:p>
    <w:p>
      <w:r>
        <w:t xml:space="preserve">4. справка о составе семьи</w:t>
      </w:r>
    </w:p>
    <w:p>
      <w:r>
        <w:t xml:space="preserve">5. квитанции об оплате ЖКХ (не платит Ответчик)</w:t>
      </w:r>
    </w:p>
    <w:p>
      <w:r>
        <w:t xml:space="preserve">6. квитанция госпошлины</w:t>
      </w:r>
    </w:p>
    <w:p>
      <w:r>
        <w:t xml:space="preserve">7.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Временный выезд (на учёбу, вахту, лечение) не ведёт к утрате права. Нужен именно постоянный выезд в другое место жительства.</w:t>
      </w:r>
    </w:p>
    <w:p>
      <w:r>
        <w:rPr>
          <w:i/>
          <w:iCs/>
          <w:sz w:val="18"/>
          <w:szCs w:val="18"/>
        </w:rPr>
        <w:t xml:space="preserve">• Ответчики: сам выехавший и наймодатель (администрация / Департамент городского имущества).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квартиры (ст. 30 ГПК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</w:t>
      </w:r>
    </w:p>
    <w:p>
      <w:r>
        <w:rPr>
          <w:i/>
          <w:iCs/>
          <w:sz w:val="18"/>
          <w:szCs w:val="18"/>
        </w:rPr>
        <w:t xml:space="preserve">• Связанные документы: [isk-vyselenie-byvshiy-chlen-semi]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2026-08-17T06:35:47.941Z</dcterms:created>
  <dcterms:modified xsi:type="dcterms:W3CDTF">2026-08-17T06:35:47.941Z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