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восстановлении на работе при незаконном увольнении</w:t>
      </w:r>
    </w:p>
    <w:p>
      <w:r>
        <w:t xml:space="preserve">Я работал(а) у Ответчика в должности [должность] с «___» ________ 20__ г.</w:t>
      </w:r>
    </w:p>
    <w:p>
      <w:r>
        <w:t xml:space="preserve">Приказом № [___] от «___» ________ 20__ г. я уволен(а) по [пункт, статья ТК РФ].</w:t>
      </w:r>
    </w:p>
    <w:p>
      <w:r>
        <w:t xml:space="preserve">Увольнение незаконно: [нарушена процедура / отсутствует основание / увольнение в период болезни или отпуска / не запрошено объяснение / не учтено мнение профсоюза / не предложены вакансии].</w:t>
      </w:r>
    </w:p>
    <w:p>
      <w:r>
        <w:t xml:space="preserve">С приказом ознакомлен(а) «___» ________ 20__ г. / не ознакомлен(а).</w:t>
      </w:r>
    </w:p>
    <w:p/>
    <w:p>
      <w:r>
        <w:t xml:space="preserve">На основании изложенного, руководствуясь ст. 81, 192, 193 ТК РФ, ст. 391, 392, 393 ТК РФ, ст. 29 ГПК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увольнение незаконным.</w:t>
      </w:r>
    </w:p>
    <w:p>
      <w:r>
        <w:t xml:space="preserve">2. Восстановить меня в должности [должность].</w:t>
      </w:r>
    </w:p>
    <w:p>
      <w:r>
        <w:t xml:space="preserve">3. Взыскать средний заработок за время вынужденного прогула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приказ об увольнении</w:t>
      </w:r>
    </w:p>
    <w:p>
      <w:r>
        <w:t xml:space="preserve">3. трудовая книжка / сведения о трудовой деятельности</w:t>
      </w:r>
    </w:p>
    <w:p>
      <w:r>
        <w:t xml:space="preserve">4. доказательства нарушения процедуры</w:t>
      </w:r>
    </w:p>
    <w:p>
      <w:r>
        <w:t xml:space="preserve">5. расчёт заработка за время прогула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на иск об увольнении — 1 МЕСЯЦ со дня вручения приказа (ст. 392 ТК РФ). Пропущенный восстанавливается по уважительной причине.</w:t>
      </w:r>
    </w:p>
    <w:p>
      <w:r>
        <w:rPr>
          <w:i/>
          <w:iCs/>
          <w:sz w:val="18"/>
          <w:szCs w:val="18"/>
        </w:rPr>
        <w:t xml:space="preserve">• Госпошлина: НЕ уплачивается (работник, 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работника, в т.ч. по своему месту жительства (ст. 29 ГПК РФ).</w:t>
      </w:r>
    </w:p>
    <w:p>
      <w:r>
        <w:rPr>
          <w:i/>
          <w:iCs/>
          <w:sz w:val="18"/>
          <w:szCs w:val="18"/>
        </w:rPr>
        <w:t xml:space="preserve">• Решение о восстановлении подлежит немедленному исполнению.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2026-08-17T06:35:44.489Z</dcterms:created>
  <dcterms:modified xsi:type="dcterms:W3CDTF">2026-08-17T06:35:44.489Z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