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расходов на неотделимые улучшения земельного участка</w:t>
      </w:r>
    </w:p>
    <w:p>
      <w:r>
        <w:t xml:space="preserve">На основании договора аренды от «___» ________ 20__ г. я пользовался земельным участком [кадастровый номер] по адресу: [адрес].</w:t>
      </w:r>
    </w:p>
    <w:p>
      <w:r>
        <w:t xml:space="preserve">В период пользования я произвёл неотделимые улучшения участка за свой счёт: [описание: устройство дренажа, капитальное ограждение, фундамент под постройку, мелиорация и т.п.], стоимость — [сумма] руб.</w:t>
      </w:r>
    </w:p>
    <w:p>
      <w:r>
        <w:t xml:space="preserve">Улучшения произведены с согласия арендодателя (или: согласие не требовалось по договору / арендодатель знал и не возражал).</w:t>
      </w:r>
    </w:p>
    <w:p>
      <w:r>
        <w:t xml:space="preserve">Договор аренды прекращён «___» ________ 20__ г., арендодатель отказывается возместить стоимость неотделимых улучшений.</w:t>
      </w:r>
    </w:p>
    <w:p>
      <w:r>
        <w:t xml:space="preserve">Согласно п. 2 ст. 623 ГК РФ, арендатор имеет право на возмещение стоимости неотделимых улучшений, произведённых с согласия арендодателя.</w:t>
      </w:r>
    </w:p>
    <w:p/>
    <w:p>
      <w:r>
        <w:t xml:space="preserve">На основании изложенного, руководствуясь ст. 623, 1102 ГК РФ, ст. 40 ЗК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стоимость неотделимых улучшений земельного участка — [сумма] руб.</w:t>
      </w:r>
    </w:p>
    <w:p>
      <w:r>
        <w:t xml:space="preserve">2. Взыскать проценты за пользование чужими денежными средствами (ст. 395 ГК РФ)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аренды земельного участка</w:t>
      </w:r>
    </w:p>
    <w:p>
      <w:r>
        <w:t xml:space="preserve">2. доказательства согласия арендодателя на улучшения</w:t>
      </w:r>
    </w:p>
    <w:p>
      <w:r>
        <w:t xml:space="preserve">3. документы о расходах (договоры, чеки, акты)</w:t>
      </w:r>
    </w:p>
    <w:p>
      <w:r>
        <w:t xml:space="preserve">4. заключение оценщика о стоимости улучшений</w:t>
      </w:r>
    </w:p>
    <w:p>
      <w:r>
        <w:t xml:space="preserve">5. расчёт процентов по ст. 395 ГК РФ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Отделимые улучшения — собственность арендатора; неотделимые — возмещаются арендодателем (п. 2, 3 ст. 623 ГК РФ).</w:t>
      </w:r>
    </w:p>
    <w:p>
      <w:r>
        <w:rPr>
          <w:i/>
          <w:iCs/>
          <w:sz w:val="18"/>
          <w:szCs w:val="18"/>
        </w:rPr>
        <w:t xml:space="preserve">• Без согласия арендодателя улучшения НЕ возмещаются (п. 3 ст. 623 ГК РФ) — доказывай согласие.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 (денежное требование, не спор о правах на землю).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иска.</w:t>
      </w:r>
    </w:p>
    <w:p>
      <w:r>
        <w:rPr>
          <w:i/>
          <w:iCs/>
          <w:sz w:val="18"/>
          <w:szCs w:val="18"/>
        </w:rPr>
        <w:t xml:space="preserve">• Связанные документы: [isk-rastorzhenie-arendy-zemli-dolg]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2026-08-17T06:35:47.547Z</dcterms:created>
  <dcterms:modified xsi:type="dcterms:W3CDTF">2026-08-17T06:35:47.547Z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