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before="0" w:line="230" w:lineRule="auto"/>
        <w:jc w:val="right"/>
      </w:pPr>
      <w:r>
        <w:rPr>
          <w:sz w:val="18"/>
        </w:rPr>
        <w:t>В [районный/городской суд]</w:t>
        <w:br/>
      </w:r>
      <w:r>
        <w:rPr>
          <w:sz w:val="18"/>
        </w:rPr>
        <w:t>адрес: [___]</w:t>
        <w:br/>
      </w:r>
      <w:r>
        <w:rPr>
          <w:sz w:val="18"/>
        </w:rPr>
        <w:br/>
      </w:r>
      <w:r>
        <w:rPr>
          <w:sz w:val="18"/>
        </w:rPr>
        <w:t>Истец: [Ф.И.О.]</w:t>
        <w:br/>
      </w:r>
      <w:r>
        <w:rPr>
          <w:sz w:val="18"/>
        </w:rPr>
        <w:t>дата и место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Ответчик: [работодатель]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идентификаторы/ИНН/ОГРН - если известны: [___]</w:t>
        <w:br/>
      </w:r>
      <w:r>
        <w:rPr>
          <w:sz w:val="18"/>
        </w:rPr>
        <w:br/>
      </w:r>
      <w:r>
        <w:rPr>
          <w:sz w:val="18"/>
        </w:rPr>
        <w:t>Госпошлина: рассчитать по ст. 333.19 НК РФ как по гражданско-правовому спору; трудовую льготу не применять автоматически</w:t>
      </w:r>
    </w:p>
    <w:p>
      <w:pPr>
        <w:spacing w:after="24" w:before="0" w:line="230" w:lineRule="auto"/>
        <w:jc w:val="center"/>
      </w:pPr>
      <w:r>
        <w:rPr>
          <w:rFonts w:ascii="Arial" w:hAnsi="Arial"/>
          <w:b/>
          <w:sz w:val="25"/>
        </w:rPr>
        <w:t>ИСКОВОЕ ЗАЯВЛЕНИЕ</w:t>
        <w:br/>
        <w:t>о взыскании вознаграждения за служебное произведение и определении его размера</w:t>
      </w:r>
    </w:p>
    <w:p>
      <w:pPr>
        <w:pStyle w:val="Heading2"/>
        <w:spacing w:before="60" w:after="24" w:line="230" w:lineRule="auto"/>
      </w:pPr>
      <w:r>
        <w:t>Описательная часть</w:t>
      </w:r>
    </w:p>
    <w:p>
      <w:pPr>
        <w:spacing w:after="24" w:line="230" w:lineRule="auto" w:before="0"/>
      </w:pPr>
      <w:r>
        <w:t>Истец являлся/является работником Ответчика. В пределах трудовых обязанностей Истец создал [произведение]. Ответчик получил результат [дата] и [начал использовать / передал исключительное право / сообщил о сохранении в тайне] [описать]. Вознаграждение автору не выплачено / размер не согласован.</w:t>
      </w:r>
    </w:p>
    <w:p>
      <w:pPr>
        <w:pStyle w:val="Heading2"/>
        <w:spacing w:before="60" w:after="24" w:line="230" w:lineRule="auto"/>
      </w:pPr>
      <w:r>
        <w:t>Мотивировочная часть</w:t>
      </w:r>
    </w:p>
    <w:p>
      <w:pPr>
        <w:spacing w:after="24" w:line="230" w:lineRule="auto" w:before="0"/>
      </w:pPr>
      <w:r>
        <w:t>Ст. 1295 ГК РФ сохраняет авторство за работником и устанавливает принадлежность исключительного права на служебное произведение, если договором не предусмотрено иное. При использовании работодателем служебного произведения, передаче исключительного права или сохранении в тайне в предусмотренный трехлетний период автор имеет право на вознаграждение; размер и порядок определяются договором, а при споре - судом. Пленум ВС РФ N 10 разъясняет применение этих правил. Спор о выплате такого вознаграждения рассматривается судом общей юрисдикции.</w:t>
      </w:r>
    </w:p>
    <w:p>
      <w:pPr>
        <w:pStyle w:val="Heading2"/>
        <w:spacing w:before="60" w:after="24" w:line="230" w:lineRule="auto"/>
      </w:pPr>
      <w:r>
        <w:t>Расчет/обоснование размера</w:t>
      </w:r>
    </w:p>
    <w:p>
      <w:pPr>
        <w:spacing w:after="24" w:line="230" w:lineRule="auto" w:before="0"/>
      </w:pPr>
      <w:r>
        <w:t>Истец предлагает размер [___] руб., исходя из [согласованных ставок / обычной стоимости аналогичной лицензии / объема и способов использования / дохода Ответчика / иных доказательств]. При отсутствии необходимых сведений Истец просит истребовать у Ответчика договоры, отчеты и данные об использовании и вправе уточнить сумму по ст. 39 ГПК РФ.</w:t>
      </w:r>
    </w:p>
    <w:p>
      <w:pPr>
        <w:pStyle w:val="Heading2"/>
        <w:spacing w:before="60" w:after="24" w:line="230" w:lineRule="auto"/>
      </w:pPr>
      <w:r>
        <w:t>Просительная часть</w:t>
      </w:r>
    </w:p>
    <w:p>
      <w:pPr>
        <w:spacing w:after="24" w:line="230" w:lineRule="auto" w:before="0"/>
      </w:pPr>
      <w:r>
        <w:t>На основании изложенного прошу суд:</w:t>
      </w:r>
    </w:p>
    <w:p>
      <w:pPr>
        <w:spacing w:after="24" w:before="0" w:line="230" w:lineRule="auto"/>
        <w:ind w:left="244" w:hanging="159"/>
      </w:pPr>
      <w:r>
        <w:t>1. Установить/определить причитающийся Истцу размер вознаграждения за служебное произведение [___].</w:t>
      </w:r>
    </w:p>
    <w:p>
      <w:pPr>
        <w:spacing w:after="24" w:before="0" w:line="230" w:lineRule="auto"/>
        <w:ind w:left="244" w:hanging="159"/>
      </w:pPr>
      <w:r>
        <w:t>2. Взыскать с Ответчика вознаграждение в размере [___] руб. либо в размере, установленном судом по результатам исследования доказательств.</w:t>
      </w:r>
    </w:p>
    <w:p>
      <w:pPr>
        <w:spacing w:after="24" w:before="0" w:line="230" w:lineRule="auto"/>
        <w:ind w:left="244" w:hanging="159"/>
      </w:pPr>
      <w:r>
        <w:t>3. Взыскать проценты/иные последствия просрочки при наличии законного и договорного основания и после определения даты платежа.</w:t>
      </w:r>
    </w:p>
    <w:p>
      <w:pPr>
        <w:spacing w:after="24" w:before="0" w:line="230" w:lineRule="auto"/>
        <w:ind w:left="244" w:hanging="159"/>
      </w:pPr>
      <w:r>
        <w:t>4. Истребовать у Ответчика документы об использовании/передаче прав, необходимые для расчета.</w:t>
      </w:r>
    </w:p>
    <w:p>
      <w:pPr>
        <w:spacing w:after="24" w:before="0" w:line="230" w:lineRule="auto"/>
        <w:ind w:left="244" w:hanging="159"/>
      </w:pPr>
      <w:r>
        <w:t>5. Взыскать судебные расходы.</w:t>
      </w:r>
    </w:p>
    <w:p>
      <w:pPr>
        <w:pStyle w:val="Heading2"/>
        <w:spacing w:before="60" w:after="24" w:line="230" w:lineRule="auto"/>
      </w:pPr>
      <w:r>
        <w:t>Приложения</w:t>
      </w:r>
    </w:p>
    <w:p>
      <w:pPr>
        <w:spacing w:after="24" w:before="0" w:line="230" w:lineRule="auto"/>
        <w:ind w:left="244" w:hanging="159"/>
      </w:pPr>
      <w:r>
        <w:t>1. Трудовой договор, должностная инструкция, служебное задание.</w:t>
      </w:r>
    </w:p>
    <w:p>
      <w:pPr>
        <w:spacing w:after="24" w:before="0" w:line="230" w:lineRule="auto"/>
        <w:ind w:left="244" w:hanging="159"/>
      </w:pPr>
      <w:r>
        <w:t>2. Файлы/репозиторий/макеты и доказательства авторства.</w:t>
      </w:r>
    </w:p>
    <w:p>
      <w:pPr>
        <w:spacing w:after="24" w:before="0" w:line="230" w:lineRule="auto"/>
        <w:ind w:left="244" w:hanging="159"/>
      </w:pPr>
      <w:r>
        <w:t>3. Акты передачи/переписка.</w:t>
      </w:r>
    </w:p>
    <w:p>
      <w:pPr>
        <w:spacing w:after="24" w:before="0" w:line="230" w:lineRule="auto"/>
        <w:ind w:left="244" w:hanging="159"/>
      </w:pPr>
      <w:r>
        <w:t>4. Доказательства использования/передачи прав.</w:t>
      </w:r>
    </w:p>
    <w:p>
      <w:pPr>
        <w:spacing w:after="24" w:before="0" w:line="230" w:lineRule="auto"/>
        <w:ind w:left="244" w:hanging="159"/>
      </w:pPr>
      <w:r>
        <w:t>5. Претензия и ответ.</w:t>
      </w:r>
    </w:p>
    <w:p>
      <w:pPr>
        <w:spacing w:after="24" w:before="0" w:line="230" w:lineRule="auto"/>
        <w:ind w:left="244" w:hanging="159"/>
      </w:pPr>
      <w:r>
        <w:t>6. Расчет суммы и доказательства ориентировочной стоимости.</w:t>
      </w:r>
    </w:p>
    <w:p>
      <w:pPr>
        <w:spacing w:after="24" w:before="0" w:line="230" w:lineRule="auto"/>
        <w:ind w:left="244" w:hanging="159"/>
      </w:pPr>
      <w:r>
        <w:t>7. Документы о направлении иска ответчику.</w:t>
      </w:r>
    </w:p>
    <w:p>
      <w:pPr>
        <w:spacing w:after="24" w:before="0" w:line="230" w:lineRule="auto"/>
        <w:ind w:left="244" w:hanging="159"/>
      </w:pPr>
      <w:r>
        <w:t>8. Квитанция госпошлины/ходатайство о льготе, отсрочке, уменьшении - при наличии оснований.</w:t>
      </w:r>
    </w:p>
    <w:p>
      <w:pPr>
        <w:pStyle w:val="Heading2"/>
        <w:spacing w:before="60" w:after="24" w:line="230" w:lineRule="auto"/>
      </w:pPr>
      <w:r>
        <w:t>Важно перед подачей</w:t>
      </w:r>
    </w:p>
    <w:p>
      <w:pPr>
        <w:spacing w:after="24" w:line="230" w:lineRule="auto" w:before="0"/>
      </w:pPr>
      <w:r>
        <w:t>Если произведение создано вне трудовых обязанностей, сначала оцените принадлежность исключительного права: тогда может применяться обычная защита авторского права, а не только требование о вознаграждении по ст. 1295 ГК РФ.</w:t>
      </w:r>
    </w:p>
    <w:p>
      <w:pPr>
        <w:spacing w:after="24" w:line="230" w:lineRule="auto" w:before="0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680" w:right="879" w:bottom="680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