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незаконным удержания излишне выплаченной зарплаты (счётная ошибка)</w:t>
      </w:r>
    </w:p>
    <w:p>
      <w:r>
        <w:t xml:space="preserve">Ответчик (работодатель) удержал из моей зарплаты суммы, назвав их «излишне выплаченными вследствие счётной ошибки», в размере [сумма] руб.</w:t>
      </w:r>
    </w:p>
    <w:p>
      <w:r>
        <w:t xml:space="preserve">Удержание незаконно: [счётной ошибки не было — это техническая / программная ошибка, а не счётная / пропущен месячный срок удержания / отсутствует распоряжение работодателя].</w:t>
      </w:r>
    </w:p>
    <w:p>
      <w:r>
        <w:t xml:space="preserve">Согласно ст. 137 ТК РФ, излишне выплаченная зарплата не подлежит возврату, за исключением счётной ошибки, и то с соблюдением процедуры и сроков.</w:t>
      </w:r>
    </w:p>
    <w:p/>
    <w:p>
      <w:r>
        <w:t xml:space="preserve">На основании изложенного, руководствуясь ст. 137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удержание излишне выплаченных сумм незаконным.</w:t>
      </w:r>
    </w:p>
    <w:p>
      <w:r>
        <w:t xml:space="preserve">2. Взыскать удержанные суммы — [сумма] руб.</w:t>
      </w:r>
    </w:p>
    <w:p>
      <w:r>
        <w:t xml:space="preserve">3. Взыскать компенсацию за задержку по ст. 236 ТК РФ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расчётные листки</w:t>
      </w:r>
    </w:p>
    <w:p>
      <w:r>
        <w:t xml:space="preserve">2. приказ / распоряжение об удержании</w:t>
      </w:r>
    </w:p>
    <w:p>
      <w:r>
        <w:t xml:space="preserve">3. доказательства отсутствия счётной ошибки</w:t>
      </w:r>
    </w:p>
    <w:p>
      <w:r>
        <w:t xml:space="preserve">4. расчёт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Счётная ошибка — арифметическая (сбой в арифметике), а не программная / техническая (письмо Минтруда).</w:t>
      </w:r>
    </w:p>
    <w:p>
      <w:r>
        <w:rPr>
          <w:i/>
          <w:iCs/>
          <w:sz w:val="18"/>
          <w:szCs w:val="18"/>
        </w:rPr>
        <w:t xml:space="preserve">• Удержание возможно только в течение 1 месяца со дня окончания срока и при отсутствии спора.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[isk-vozvrat-avansa-uderzhaniya]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2026-08-17T06:35:40.766Z</dcterms:created>
  <dcterms:modified xsi:type="dcterms:W3CDTF">2026-08-17T06:35:40.766Z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