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возмещении вреда здоровью, причинённого при ДТП (деликт)</w:t>
      </w:r>
    </w:p>
    <w:p>
      <w:r>
        <w:t xml:space="preserve">«___» ________ 20__ г. произошло ДТП, в котором по вине Ответчика мне причинён вред здоровью: [диагноз, степень тяжести].</w:t>
      </w:r>
    </w:p>
    <w:p>
      <w:r>
        <w:t xml:space="preserve">Вред подтверждается медицинскими документами и заключением судебно-медицинской экспертизы.</w:t>
      </w:r>
    </w:p>
    <w:p>
      <w:r>
        <w:t xml:space="preserve">Я понёс(ла) расходы на лечение: [сумма] руб.</w:t>
      </w:r>
    </w:p>
    <w:p>
      <w:r>
        <w:t xml:space="preserve">Утраченный заработок за период нетрудоспособности: [сумма] руб.</w:t>
      </w:r>
    </w:p>
    <w:p>
      <w:r>
        <w:t xml:space="preserve">Моральный вред: [сумма] руб.</w:t>
      </w:r>
    </w:p>
    <w:p/>
    <w:p>
      <w:r>
        <w:t xml:space="preserve">На основании изложенного, руководствуясь ст. 1064, 1084, 1085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расходы на лечение — [сумма] руб.</w:t>
      </w:r>
    </w:p>
    <w:p>
      <w:r>
        <w:t xml:space="preserve">2. Взыскать утраченный заработок — [сумма] руб.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о ДТП</w:t>
      </w:r>
    </w:p>
    <w:p>
      <w:r>
        <w:t xml:space="preserve">2. меддокументы (выписки, заключения)</w:t>
      </w:r>
    </w:p>
    <w:p>
      <w:r>
        <w:t xml:space="preserve">3. заключение СМЭ</w:t>
      </w:r>
    </w:p>
    <w:p>
      <w:r>
        <w:t xml:space="preserve">4. чеки на лечение</w:t>
      </w:r>
    </w:p>
    <w:p>
      <w:r>
        <w:t xml:space="preserve">5. справка о заработке</w:t>
      </w:r>
    </w:p>
    <w:p>
      <w:r>
        <w:t xml:space="preserve">6. расчёт утраченного заработка</w:t>
      </w:r>
    </w:p>
    <w:p>
      <w:r>
        <w:t xml:space="preserve">7. претензия</w:t>
      </w:r>
    </w:p>
    <w:p>
      <w:r>
        <w:t xml:space="preserve">8. квитанция госпошлины</w:t>
      </w:r>
    </w:p>
    <w:p>
      <w:r>
        <w:t xml:space="preserve">9.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по вреду здоровью — НЕ уплачивается (пп. 3 п. 1 ст. 333.36 НК РФ).</w:t>
      </w:r>
    </w:p>
    <w:p>
      <w:r>
        <w:rPr>
          <w:i/>
          <w:iCs/>
          <w:sz w:val="18"/>
          <w:szCs w:val="18"/>
        </w:rPr>
        <w:t xml:space="preserve">• Если виновник застрахован по ОСАГО — сначала выплата от страховой, разница — с виновника.</w:t>
      </w:r>
    </w:p>
    <w:p>
      <w:r>
        <w:rPr>
          <w:i/>
          <w:iCs/>
          <w:sz w:val="18"/>
          <w:szCs w:val="18"/>
        </w:rPr>
        <w:t xml:space="preserve">• Утраченный заработок считается по среднему заработку за последние 12 месяцев.</w:t>
      </w:r>
    </w:p>
    <w:p>
      <w:r>
        <w:rPr>
          <w:i/>
          <w:iCs/>
          <w:sz w:val="18"/>
          <w:szCs w:val="18"/>
        </w:rPr>
        <w:t xml:space="preserve">• Срок исковой давности: по вреду здоровью — не применяется (ст. 208 ГК РФ), но взыскивается за последние 3 года.</w:t>
      </w:r>
    </w:p>
    <w:p>
      <w:r>
        <w:rPr>
          <w:i/>
          <w:iCs/>
          <w:sz w:val="18"/>
          <w:szCs w:val="18"/>
        </w:rPr>
        <w:t xml:space="preserve">• Связанные документы: [osago-ne-hvataet-vyplaty-na-remont]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2026-08-17T06:35:40.001Z</dcterms:created>
  <dcterms:modified xsi:type="dcterms:W3CDTF">2026-08-17T06:35:40.001Z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