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Встречный иск об определении порядка общения с ребёнком (в ответ на иск о месте жительства)</w:t>
      </w:r>
    </w:p>
    <w:p>
      <w:r>
        <w:t xml:space="preserve">В производстве суда находится дело № [___] по иску [ФИО истца] ко мне об определении места жительства ребёнка [ФИО] / устранении препятствий к общению.</w:t>
      </w:r>
    </w:p>
    <w:p>
      <w:r>
        <w:t xml:space="preserve">Я не признаю иск и, в свою очередь, прошу определить порядок моего общения с ребёнком, поскольку:
— я активно участвую в воспитании;
— ребёнок привязан ко мне;
— предложенный истцом график нарушает интересы ребёнка и мои права.</w:t>
      </w:r>
    </w:p>
    <w:p>
      <w:r>
        <w:t xml:space="preserve">Мой вариант графика: [дни, часы, каникулы, праздники].</w:t>
      </w:r>
    </w:p>
    <w:p/>
    <w:p>
      <w:r>
        <w:t xml:space="preserve">На основании изложенного, руководствуясь ст. 66, 67 СК РФ, ст. 137, 138 ГПК РФ,</w:t>
      </w:r>
    </w:p>
    <w:p>
      <w:r>
        <w:rPr>
          <w:b/>
          <w:bCs/>
        </w:rPr>
        <w:t xml:space="preserve">ПРОШУ:</w:t>
      </w:r>
    </w:p>
    <w:p>
      <w:r>
        <w:t xml:space="preserve">1. В удовлетворении первоначального иска отказать.</w:t>
      </w:r>
    </w:p>
    <w:p>
      <w:r>
        <w:t xml:space="preserve">2. Определить порядок общения ребёнка со мной: [график — дни недели, часы, место, каникулы, праздники].</w:t>
      </w:r>
    </w:p>
    <w:p>
      <w:r>
        <w:t xml:space="preserve">3. Обязать истца не препятствовать общению по утверждённому графику.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копия первоначального иска</w:t>
      </w:r>
    </w:p>
    <w:p>
      <w:r>
        <w:t xml:space="preserve">2. доказательства участия в воспитании (фото, переписка, свидетели)</w:t>
      </w:r>
    </w:p>
    <w:p>
      <w:r>
        <w:t xml:space="preserve">3. характеристики, справки</w:t>
      </w:r>
    </w:p>
    <w:p>
      <w:r>
        <w:t xml:space="preserve">4. предлагаемый график общения</w:t>
      </w:r>
    </w:p>
    <w:p>
      <w:r>
        <w:t xml:space="preserve">5. копия встречного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Встречный иск принимается, если он взаимно связан с первоначальным (ст. 138 ГПК РФ).</w:t>
      </w:r>
    </w:p>
    <w:p>
      <w:r>
        <w:rPr>
          <w:i/>
          <w:iCs/>
          <w:sz w:val="18"/>
          <w:szCs w:val="18"/>
        </w:rPr>
        <w:t xml:space="preserve">• Обязательно участие органа опеки (ст. 78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[isk-ustranenie-prepyatstviy-obshcheniyu]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2026-08-17T06:35:44.081Z</dcterms:created>
  <dcterms:modified xsi:type="dcterms:W3CDTF">2026-08-17T06:35:44.081Z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