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суммы вознаграждения по авторскому договору (задолженность)</w:t>
      </w:r>
    </w:p>
    <w:p>
      <w:r>
        <w:t xml:space="preserve">«___» ________ 20__ г. между мной (автор) и Ответчиком заключён [лицензионный договор / договор авторского заказа / об отчуждении исключительного права] на произведение: [описание].</w:t>
      </w:r>
    </w:p>
    <w:p>
      <w:r>
        <w:t xml:space="preserve">По условиям договора Ответчик обязан выплатить вознаграждение в размере [сумма] руб. в срок до «___» ________ 20__ г.</w:t>
      </w:r>
    </w:p>
    <w:p>
      <w:r>
        <w:t xml:space="preserve">Произведение передано / исключительное право перешло, однако вознаграждение выплачено частично / не выплачено вовсе. Задолженность — [сумма] руб.</w:t>
      </w:r>
    </w:p>
    <w:p/>
    <w:p>
      <w:r>
        <w:t xml:space="preserve">На основании изложенного, руководствуясь ст. 1235, 1286, 1288–1290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задолженность по авторскому договору — [сумма] руб.</w:t>
      </w:r>
    </w:p>
    <w:p>
      <w:r>
        <w:t xml:space="preserve">2. Взыскать проценты за пользование чужими денежными средствами (ст. 395 ГК РФ)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авторский договор</w:t>
      </w:r>
    </w:p>
    <w:p>
      <w:r>
        <w:t xml:space="preserve">2. акт передачи произведения / отчуждения права</w:t>
      </w:r>
    </w:p>
    <w:p>
      <w:r>
        <w:t xml:space="preserve">3. расчёт задолженности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Вознаграждение по авторскому договору — обязательный платеж; отсутствие выплаты = нарушение исключительного права.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долга.</w:t>
      </w:r>
    </w:p>
    <w:p>
      <w:r>
        <w:rPr>
          <w:i/>
          <w:iCs/>
          <w:sz w:val="18"/>
          <w:szCs w:val="18"/>
        </w:rPr>
        <w:t xml:space="preserve">• Связанные документы: [isk-avtorsky-dogovor-voznagrazhdenie]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2026-08-17T06:35:40.583Z</dcterms:created>
  <dcterms:modified xsi:type="dcterms:W3CDTF">2026-08-17T06:35:40.583Z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