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</w:t>
      </w:r>
    </w:p>
    <w:p>
      <w:r>
        <w:t>Ответчик: [ФИО бывшего супруга], адрес: [АДРЕС]</w:t>
      </w:r>
    </w:p>
    <w:p>
      <w:r>
        <w:t>Третье лицо: [наименование ООО], адрес: [АДРЕС]</w:t>
      </w:r>
    </w:p>
    <w:p/>
    <w:p>
      <w:pPr>
        <w:jc w:val="center"/>
      </w:pPr>
      <w:r>
        <w:rPr>
          <w:b/>
        </w:rPr>
        <w:t>Иск о взыскании денежной компенсации действительной стоимости доли в ООО при разделе имущества супругов</w:t>
      </w:r>
    </w:p>
    <w:p>
      <w:r>
        <w:t>Я и Ответчик состояли в браке с «___» ________ 20__ г. по «___» ________ 20__ г.</w:t>
      </w:r>
    </w:p>
    <w:p>
      <w:r>
        <w:t>В период брака Ответчик приобрёл(а) / учредил(а) долю в уставном капитале [наименование ООО] в размере [%/дробь], которая в силу ст. 34 СК РФ является совместно нажитым имуществом супругов.</w:t>
      </w:r>
    </w:p>
    <w:p>
      <w:r>
        <w:t>Уставом ООО установлен запрет (необходимость получения согласия участников) на переход доли к третьим лицам, в связи с чем я не могу быть включён(а) в состав участников общества и не претендую на корпоративные права.</w:t>
      </w:r>
    </w:p>
    <w:p>
      <w:r>
        <w:t>В соответствии с правовой позицией судов, в этом случае право на долю расщепляется на имущественную составляющую (право требовать выплаты действительной стоимости доли) и корпоративную (членство требует согласия участников) — я вправе требовать денежную компенсацию, соответствующую действительной стоимости причитающейся мне части доли.</w:t>
      </w:r>
    </w:p>
    <w:p>
      <w:r>
        <w:t>На основании изложенного, руководствуясь ст. 34, 38, 39 СК РФ, ст. 21 ФЗ №14-ФЗ «Об обществах с ограниченной ответственностью»,</w:t>
      </w:r>
    </w:p>
    <w:p>
      <w:r>
        <w:rPr>
          <w:b/>
        </w:rPr>
        <w:t>ПРОШУ:</w:t>
      </w:r>
    </w:p>
    <w:p>
      <w:r>
        <w:t>1. Определить мою долю в общем имуществе супругов в размере [___] от действительной стоимости доли Ответчика в уставном капитале [наименование ООО].</w:t>
      </w:r>
    </w:p>
    <w:p>
      <w:r>
        <w:t>2. Взыскать с Ответчика денежную компенсацию, соответствующую действительной стоимости причитающейся мне части доли, — [сумма] руб. (по результатам судебной оценочной экспертизы).</w:t>
      </w:r>
    </w:p>
    <w:p>
      <w:r>
        <w:t>3. Назначить судебную экспертизу для определения действительной стоимости доли по данным бухгалтерской отчётности ООО на дату раздела.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выписка из ЕГРЮЛ в отношении ООО</w:t>
      </w:r>
    </w:p>
    <w:p>
      <w:r>
        <w:t>2. устав ООО</w:t>
      </w:r>
    </w:p>
    <w:p>
      <w:r>
        <w:t>3. документы о приобретении/учреждении доли в период брака</w:t>
      </w:r>
    </w:p>
    <w:p>
      <w:r>
        <w:t>4. бухгалтерская отчётность ООО (при наличии) для предварительного расчёта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Действительная стоимость доли считается от стоимости чистых активов ООО, а не от номинальной стоимости, указанной в уставе, — практически всегда нужна независимая оценка бизнеса или судебная экспертиза.</w:t>
      </w:r>
    </w:p>
    <w:p>
      <w:r>
        <w:rPr>
          <w:i/>
        </w:rPr>
        <w:t>• Если чистые активы ООО отрицательны на дату раздела — суд может отказать во взыскании компенсации; оцените финансовое состояние компании до подачи иска.</w:t>
      </w:r>
    </w:p>
    <w:p>
      <w:r>
        <w:rPr>
          <w:i/>
        </w:rPr>
        <w:t>• Само ООО в деле выступает третьим лицом — ответчиком остаётся бывший супруг, требование именно к нему, а не к обществу.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