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ИСКОВОЕ ЗАЯВЛЕНИЕ</w:t>
      </w:r>
    </w:p>
    <w:p>
      <w:pPr>
        <w:jc w:val="center"/>
      </w:pPr>
      <w:r>
        <w:rPr>
          <w:b/>
          <w:sz w:val="20"/>
        </w:rPr>
        <w:t>о взыскании денежных средств, уплаченных в счёт ипотечного кредита ответчика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суд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Истец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Ф.И.О. ______________________________</w:t>
              <w:br/>
              <w:t>дата/место рождения ____________________</w:t>
              <w:br/>
              <w:t>адрес _________________________________</w:t>
              <w:br/>
              <w:t>идентификатор __________________________</w:t>
              <w:br/>
              <w:t>тел./e-mail ____________________________</w:t>
            </w:r>
          </w:p>
        </w:tc>
      </w:tr>
      <w:tr>
        <w:tc>
          <w:tcPr>
            <w:tcW w:type="dxa" w:w="5100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Ответчик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Ф.И.О. ______________________________</w:t>
              <w:br/>
              <w:t>дата/место рождения (если известно) _____</w:t>
              <w:br/>
              <w:t>адрес _________________________________</w:t>
              <w:br/>
              <w:t>место работы (если известно) ___________</w:t>
              <w:br/>
              <w:t>идентификатор (если известен) __________</w:t>
            </w:r>
          </w:p>
        </w:tc>
      </w:tr>
      <w:tr>
        <w:tc>
          <w:tcPr>
            <w:tcW w:type="dxa" w:w="5100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Цена иска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 руб.</w:t>
            </w:r>
          </w:p>
        </w:tc>
      </w:tr>
      <w:tr>
        <w:tc>
          <w:tcPr>
            <w:tcW w:type="dxa" w:w="5100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Госпошлина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 руб. (по ст. 333.19 НК РФ; приложить документ или льготу/ходатайство)</w:t>
            </w:r>
          </w:p>
        </w:tc>
      </w:tr>
    </w:tbl>
    <w:p>
      <w:pPr>
        <w:pStyle w:val="Heading1"/>
      </w:pPr>
      <w:r>
        <w:t>1. Фактические обстоятельства</w:t>
      </w:r>
    </w:p>
    <w:p>
      <w:r>
        <w:rPr>
          <w:i w:val="0"/>
        </w:rPr>
        <w:t>Истец и ответчик состояли в личных отношениях и совместно проживали в период с ______ по ______, при этом зарегистрированный брак между ними не заключался.</w:t>
      </w:r>
    </w:p>
    <w:p>
      <w:r>
        <w:rPr>
          <w:i w:val="0"/>
        </w:rPr>
        <w:t>Квартира по адресу __________________ принадлежит ответчику / оформлена на ответчика. По кредитному (ипотечному) договору №____ от ____ заёмщиком является ответчик. Истец стороной права собственности на квартиру не является, если иное не указано здесь: __________________.</w:t>
      </w:r>
    </w:p>
    <w:p>
      <w:r>
        <w:rPr>
          <w:i w:val="0"/>
        </w:rPr>
        <w:t>По просьбе ответчика и на условиях последующего возврата / компенсации денежных средств истец вносил платежи непосредственно кредитору / переводил ответчику деньги для погашения кредита. Договорённость подтверждается: перепиской от ______, назначениями переводов, признанием долга, частичными возвратами, иными документами: ______________________________.</w:t>
      </w:r>
    </w:p>
    <w:p>
      <w:r>
        <w:rPr>
          <w:i w:val="0"/>
        </w:rPr>
        <w:t>Сумма подтверждённых платежей истца, относящихся именно к кредиту ответчика, составляет ______ руб. Расчёт по датам приложен. Расходы на продукты, совместный отдых, подарки, коммунальные платежи и иные бытовые траты в цену настоящего иска не включены.</w:t>
      </w:r>
    </w:p>
    <w:p>
      <w:r>
        <w:rPr>
          <w:i w:val="0"/>
        </w:rPr>
        <w:t>После прекращения отношений истец потребовал возврата денежных средств «___» ______ 20___ г. Ответчик требование получил ______ и отказался / не исполнил его: ______________________________.</w:t>
      </w:r>
    </w:p>
    <w:p>
      <w:pPr>
        <w:pStyle w:val="Heading1"/>
      </w:pPr>
      <w:r>
        <w:t>2. Правовое обоснование</w:t>
      </w:r>
    </w:p>
    <w:p>
      <w:r>
        <w:rPr>
          <w:i w:val="0"/>
        </w:rPr>
        <w:t>Обязательства должны исполняться надлежащим образом. Исполнение денежного обязательства должника третьим лицом допускается в предусмотренных законом случаях (статья 313 ГК РФ). Факт оплаты долга ответчика сам по себе не создаёт у истца долю в квартире; предмет настоящего иска — возврат денежных средств.</w:t>
      </w:r>
    </w:p>
    <w:p>
      <w:r>
        <w:rPr>
          <w:i w:val="0"/>
        </w:rPr>
        <w:t>Истец считает, что доказательства подтверждают договорённость сторон о возвратности платежей. При квалификации отношений как займа/денежного обязательства суду подлежат оценке статьи 807–808 ГК РФ и правила о форме сделки; отсутствие отдельной расписки не лишает сторону возможности ссылаться на письменные и иные доказательства, хотя ограничивает свидетельские показания в случаях статьи 162 ГК РФ.</w:t>
      </w:r>
    </w:p>
    <w:p>
      <w:r>
        <w:rPr>
          <w:i w:val="0"/>
        </w:rPr>
        <w:t>Если суд не установит договорное основание, истец просит дать надлежащую правовую квалификацию установленным фактам с учётом статей 1102 и 1107 ГК РФ: погашение истцом долга ответчика привело к сбережению имущества ответчика за счёт истца. При этом истец прямо оспаривает безвозмездный характер платежей. Подпункт 4 статьи 1109 ГК РФ исключает возврат, если приобретатель докажет, что плательщик знал об отсутствии обязательства либо предоставил имущество безвозмездно; поэтому доказательства договорённости о возврате имеют принципиальное значение.</w:t>
      </w:r>
    </w:p>
    <w:p>
      <w:r>
        <w:rPr>
          <w:i w:val="0"/>
        </w:rPr>
        <w:t>На сумму денежного требования проценты по статье 395 ГК РФ заявляются только за доказанный период просрочки. Для неосновательного денежного сбережения момент начисления оценивается с учётом пункта 2 статьи 1107 ГК РФ. Расчёт процентов: ______________________________ / проценты в настоящем иске не заявляются.</w:t>
      </w:r>
    </w:p>
    <w:p>
      <w:pPr>
        <w:pStyle w:val="Heading1"/>
      </w:pPr>
      <w:r>
        <w:t>3. Подсудность и процессуальные вопросы</w:t>
      </w:r>
    </w:p>
    <w:p>
      <w:r>
        <w:rPr>
          <w:i w:val="0"/>
        </w:rPr>
        <w:t>Иск предъявляется по общему правилу по месту жительства ответчика. Имущественный спор между гражданами при цене иска до 50 000 руб. относится к мировому судье; при большей цене — к районному суду, если нет иных оснований подсудности. Государственная пошлина рассчитывается по статье 333.19 НК РФ на дату подачи. Обязательный претензионный порядок для такого спора федеральным законом в общем случае не установлен, если иное не следует из конкретного соглашения, однако письменное требование приложено как доказательство позиции и срока исполнения.</w:t>
      </w:r>
    </w:p>
    <w:p>
      <w:pPr>
        <w:pStyle w:val="Heading1"/>
      </w:pPr>
      <w:r>
        <w:t>4. ПРОШУ СУД</w:t>
      </w:r>
    </w:p>
    <w:p>
      <w:pPr>
        <w:ind w:left="312" w:hanging="238"/>
      </w:pPr>
      <w:r>
        <w:rPr>
          <w:b/>
        </w:rPr>
        <w:t xml:space="preserve">1. </w:t>
      </w:r>
      <w:r>
        <w:t>Взыскать с ответчика в пользу истца денежные средства, уплаченные истцом в счёт ипотечного/кредитного обязательства ответчика, в размере ______ руб.</w:t>
      </w:r>
    </w:p>
    <w:p>
      <w:pPr>
        <w:ind w:left="312" w:hanging="238"/>
      </w:pPr>
      <w:r>
        <w:rPr>
          <w:b/>
        </w:rPr>
        <w:t xml:space="preserve">2. </w:t>
      </w:r>
      <w:r>
        <w:t>Взыскать проценты за пользование чужими денежными средствами в размере ______ руб. по приложенному расчёту (если заявляются).</w:t>
      </w:r>
    </w:p>
    <w:p>
      <w:pPr>
        <w:ind w:left="312" w:hanging="238"/>
      </w:pPr>
      <w:r>
        <w:rPr>
          <w:b/>
        </w:rPr>
        <w:t xml:space="preserve">3. </w:t>
      </w:r>
      <w:r>
        <w:t>Взыскать подтверждённые судебные расходы, включая государственную пошлину.</w:t>
      </w:r>
    </w:p>
    <w:p>
      <w:pPr>
        <w:pStyle w:val="Heading1"/>
      </w:pPr>
      <w:r>
        <w:t>5. Приложения</w:t>
      </w:r>
    </w:p>
    <w:p>
      <w:pPr>
        <w:pStyle w:val="ListBullet"/>
      </w:pPr>
      <w:r>
        <w:t>Документ об уплате государственной пошлины либо документ о льготе/ходатайство.</w:t>
      </w:r>
    </w:p>
    <w:p>
      <w:pPr>
        <w:pStyle w:val="ListBullet"/>
      </w:pPr>
      <w:r>
        <w:t>Документы, подтверждающие направление ответчику копии иска и приложений, которых у него нет.</w:t>
      </w:r>
    </w:p>
    <w:p>
      <w:pPr>
        <w:pStyle w:val="ListBullet"/>
      </w:pPr>
      <w:r>
        <w:t>Выписка ЕГРН (при наличии/необходимости для описания фактов).</w:t>
      </w:r>
    </w:p>
    <w:p>
      <w:pPr>
        <w:pStyle w:val="ListBullet"/>
      </w:pPr>
      <w:r>
        <w:t>Кредитный/ипотечный договор или сведения, подтверждающие обязательство ответчика.</w:t>
      </w:r>
    </w:p>
    <w:p>
      <w:pPr>
        <w:pStyle w:val="ListBullet"/>
      </w:pPr>
      <w:r>
        <w:t>Банковские выписки, чеки, платёжные поручения.</w:t>
      </w:r>
    </w:p>
    <w:p>
      <w:pPr>
        <w:pStyle w:val="ListBullet"/>
      </w:pPr>
      <w:r>
        <w:t>Переписка, расписки, признание долга, доказательства частичного возврата.</w:t>
      </w:r>
    </w:p>
    <w:p>
      <w:pPr>
        <w:pStyle w:val="ListBullet"/>
      </w:pPr>
      <w:r>
        <w:t>Письменное требование о возврате и подтверждение его получения.</w:t>
      </w:r>
    </w:p>
    <w:p>
      <w:pPr>
        <w:pStyle w:val="ListBullet"/>
      </w:pPr>
      <w:r>
        <w:t>Расчёт основной суммы и процентов.</w:t>
      </w:r>
    </w:p>
    <w:p>
      <w:pPr>
        <w:pStyle w:val="ListBullet"/>
      </w:pPr>
      <w:r>
        <w:t>Иные доказательства, на которых основаны требования.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Этот иск подходит только при доказательствах возвратности/отсутствия безвозмездности. Совместное проживание и факт платежей сами по себе могут оказаться недостаточными: Верховный Суд уже отказывал во взыскании добровольных расходов, понесённых в силу личных отношений.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