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убытков и упущенной выгоды в связи с заливом квартиры</w:t>
      </w:r>
    </w:p>
    <w:p>
      <w:r>
        <w:t xml:space="preserve">«___» ________ 20__ г. в результате залива по вине Ответчика повреждена моя квартира: [адрес].</w:t>
      </w:r>
    </w:p>
    <w:p>
      <w:r>
        <w:t xml:space="preserve">Помимо прямого ущерба (ремонт — [сумма] руб.), я понёс убытки и упустил выгоду:
— квартира сдавалась внаём, договор расторгнут из-за залива — недополученная аренда [сумма] руб.;
— расходы на временное проживание [сумма] руб.;
— расходы на хранение / вывоз испорченного имущества.</w:t>
      </w:r>
    </w:p>
    <w:p>
      <w:r>
        <w:t xml:space="preserve">Упущенная выгода подтверждается договором найма и расчётом.</w:t>
      </w:r>
    </w:p>
    <w:p/>
    <w:p>
      <w:r>
        <w:t xml:space="preserve">На основании изложенного, руководствуясь ст. 15, 1064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прямой ущерб — [сумма] руб.</w:t>
      </w:r>
    </w:p>
    <w:p>
      <w:r>
        <w:t xml:space="preserve">2. Взыскать упущенную выгоду (недополученную арендную плату) — [сумма] руб.</w:t>
      </w:r>
    </w:p>
    <w:p>
      <w:r>
        <w:t xml:space="preserve">3. Взыскать расходы на временное проживание — [сумма] руб.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акт о заливе</w:t>
      </w:r>
    </w:p>
    <w:p>
      <w:r>
        <w:t xml:space="preserve">2. отчёт об оценке</w:t>
      </w:r>
    </w:p>
    <w:p>
      <w:r>
        <w:t xml:space="preserve">3. договор найма и доказательство расторжения из-за залива</w:t>
      </w:r>
    </w:p>
    <w:p>
      <w:r>
        <w:t xml:space="preserve">4. чеки на проживание / хранение</w:t>
      </w:r>
    </w:p>
    <w:p>
      <w:r>
        <w:t xml:space="preserve">5. расчёт убытков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Упущенная выгода взыскивается, если доказана её реальная возможность (договор найма — лучшее доказательство, ст. 15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Подсудность: ответчик УК — мировой до 100 тыс. (потребительская); ответчик сосед — мировой до 50 тыс.;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[isk-zaliv-kvartiry-ushcherb]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2026-08-17T06:35:48.500Z</dcterms:created>
  <dcterms:modified xsi:type="dcterms:W3CDTF">2026-08-17T06:35:48.500Z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